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A41" w:rsidRPr="009D0112" w:rsidRDefault="009D0112">
      <w:pPr>
        <w:pStyle w:val="a4"/>
        <w:rPr>
          <w:rFonts w:ascii="標楷體" w:eastAsia="標楷體" w:hAnsi="標楷體"/>
        </w:rPr>
      </w:pPr>
      <w:r w:rsidRPr="009D0112">
        <w:rPr>
          <w:rFonts w:ascii="標楷體" w:eastAsia="標楷體" w:hAnsi="標楷體" w:hint="eastAsia"/>
        </w:rPr>
        <w:t>花壇</w:t>
      </w:r>
      <w:r w:rsidR="00526DE7" w:rsidRPr="009D0112">
        <w:rPr>
          <w:rFonts w:ascii="標楷體" w:eastAsia="標楷體" w:hAnsi="標楷體"/>
        </w:rPr>
        <w:t>鄉公所</w:t>
      </w:r>
    </w:p>
    <w:p w:rsidR="00284A41" w:rsidRPr="009D0112" w:rsidRDefault="00526DE7">
      <w:pPr>
        <w:pStyle w:val="a4"/>
        <w:spacing w:before="101"/>
        <w:ind w:right="2776"/>
        <w:rPr>
          <w:rFonts w:ascii="標楷體" w:eastAsia="標楷體" w:hAnsi="標楷體"/>
        </w:rPr>
      </w:pPr>
      <w:r w:rsidRPr="009D0112">
        <w:rPr>
          <w:rFonts w:ascii="標楷體" w:eastAsia="標楷體" w:hAnsi="標楷體"/>
        </w:rPr>
        <w:t>可攜式設備及儲存媒體管理程序</w:t>
      </w:r>
    </w:p>
    <w:p w:rsidR="00284A41" w:rsidRPr="009D0112" w:rsidRDefault="00526DE7">
      <w:pPr>
        <w:pStyle w:val="a3"/>
        <w:tabs>
          <w:tab w:val="left" w:pos="1079"/>
        </w:tabs>
        <w:spacing w:before="173" w:line="482" w:lineRule="auto"/>
        <w:ind w:right="106" w:hanging="481"/>
        <w:rPr>
          <w:rFonts w:ascii="標楷體" w:eastAsia="標楷體" w:hAnsi="標楷體"/>
        </w:rPr>
      </w:pPr>
      <w:r w:rsidRPr="009D0112">
        <w:rPr>
          <w:rFonts w:ascii="標楷體" w:eastAsia="標楷體" w:hAnsi="標楷體"/>
        </w:rPr>
        <w:t>一、</w:t>
      </w:r>
      <w:r w:rsidRPr="009D0112">
        <w:rPr>
          <w:rFonts w:ascii="標楷體" w:eastAsia="標楷體" w:hAnsi="標楷體"/>
        </w:rPr>
        <w:tab/>
      </w:r>
      <w:r w:rsidR="009D0112" w:rsidRPr="009D0112">
        <w:rPr>
          <w:rFonts w:ascii="標楷體" w:eastAsia="標楷體" w:hAnsi="標楷體"/>
        </w:rPr>
        <w:t>目的：本管理程序制訂之目的，為維持</w:t>
      </w:r>
      <w:r w:rsidR="009D0112" w:rsidRPr="009D0112">
        <w:rPr>
          <w:rFonts w:ascii="標楷體" w:eastAsia="標楷體" w:hAnsi="標楷體" w:hint="eastAsia"/>
        </w:rPr>
        <w:t>花壇</w:t>
      </w:r>
      <w:r w:rsidRPr="009D0112">
        <w:rPr>
          <w:rFonts w:ascii="標楷體" w:eastAsia="標楷體" w:hAnsi="標楷體"/>
        </w:rPr>
        <w:t>鄉公所之可攜式設備及儲存媒體日常操作管理與作業程序。</w:t>
      </w:r>
      <w:bookmarkStart w:id="0" w:name="_GoBack"/>
      <w:bookmarkEnd w:id="0"/>
    </w:p>
    <w:p w:rsidR="00284A41" w:rsidRPr="009D0112" w:rsidRDefault="00526DE7">
      <w:pPr>
        <w:pStyle w:val="a3"/>
        <w:tabs>
          <w:tab w:val="left" w:pos="1079"/>
        </w:tabs>
        <w:spacing w:line="482" w:lineRule="auto"/>
        <w:ind w:left="119" w:right="1782"/>
        <w:rPr>
          <w:rFonts w:ascii="標楷體" w:eastAsia="標楷體" w:hAnsi="標楷體"/>
        </w:rPr>
      </w:pPr>
      <w:r w:rsidRPr="009D0112">
        <w:rPr>
          <w:rFonts w:ascii="標楷體" w:eastAsia="標楷體" w:hAnsi="標楷體"/>
        </w:rPr>
        <w:t>二、</w:t>
      </w:r>
      <w:r w:rsidRPr="009D0112">
        <w:rPr>
          <w:rFonts w:ascii="標楷體" w:eastAsia="標楷體" w:hAnsi="標楷體"/>
        </w:rPr>
        <w:tab/>
      </w:r>
      <w:r w:rsidRPr="009D0112">
        <w:rPr>
          <w:rFonts w:ascii="標楷體" w:eastAsia="標楷體" w:hAnsi="標楷體"/>
        </w:rPr>
        <w:t>適用範圍：本所員工、約聘僱人員、臨時人員、附屬單位人員。三、</w:t>
      </w:r>
      <w:r w:rsidRPr="009D0112">
        <w:rPr>
          <w:rFonts w:ascii="標楷體" w:eastAsia="標楷體" w:hAnsi="標楷體"/>
        </w:rPr>
        <w:tab/>
      </w:r>
      <w:r w:rsidRPr="009D0112">
        <w:rPr>
          <w:rFonts w:ascii="標楷體" w:eastAsia="標楷體" w:hAnsi="標楷體"/>
        </w:rPr>
        <w:t>名詞定義：</w:t>
      </w:r>
    </w:p>
    <w:p w:rsidR="00284A41" w:rsidRPr="009D0112" w:rsidRDefault="00526DE7">
      <w:pPr>
        <w:pStyle w:val="a3"/>
        <w:spacing w:line="357" w:lineRule="exact"/>
        <w:rPr>
          <w:rFonts w:ascii="標楷體" w:eastAsia="標楷體" w:hAnsi="標楷體"/>
        </w:rPr>
      </w:pPr>
      <w:r w:rsidRPr="009D0112">
        <w:rPr>
          <w:rFonts w:ascii="標楷體" w:eastAsia="標楷體" w:hAnsi="標楷體"/>
        </w:rPr>
        <w:t>(</w:t>
      </w:r>
      <w:r w:rsidRPr="009D0112">
        <w:rPr>
          <w:rFonts w:ascii="標楷體" w:eastAsia="標楷體" w:hAnsi="標楷體"/>
        </w:rPr>
        <w:t>一</w:t>
      </w:r>
      <w:r w:rsidRPr="009D0112">
        <w:rPr>
          <w:rFonts w:ascii="標楷體" w:eastAsia="標楷體" w:hAnsi="標楷體"/>
        </w:rPr>
        <w:t>)</w:t>
      </w:r>
      <w:r w:rsidRPr="009D0112">
        <w:rPr>
          <w:rFonts w:ascii="標楷體" w:eastAsia="標楷體" w:hAnsi="標楷體"/>
        </w:rPr>
        <w:t>可攜式設備，泛指筆記型電腦、平板電腦、手持式行動裝置等。</w:t>
      </w:r>
    </w:p>
    <w:p w:rsidR="00284A41" w:rsidRPr="009D0112" w:rsidRDefault="00284A41">
      <w:pPr>
        <w:pStyle w:val="a3"/>
        <w:ind w:left="0"/>
        <w:rPr>
          <w:rFonts w:ascii="標楷體" w:eastAsia="標楷體" w:hAnsi="標楷體"/>
        </w:rPr>
      </w:pPr>
    </w:p>
    <w:p w:rsidR="00284A41" w:rsidRPr="009D0112" w:rsidRDefault="00526DE7">
      <w:pPr>
        <w:pStyle w:val="a3"/>
        <w:rPr>
          <w:rFonts w:ascii="標楷體" w:eastAsia="標楷體" w:hAnsi="標楷體"/>
        </w:rPr>
      </w:pPr>
      <w:r w:rsidRPr="009D0112">
        <w:rPr>
          <w:rFonts w:ascii="標楷體" w:eastAsia="標楷體" w:hAnsi="標楷體"/>
        </w:rPr>
        <w:t>(</w:t>
      </w:r>
      <w:r w:rsidRPr="009D0112">
        <w:rPr>
          <w:rFonts w:ascii="標楷體" w:eastAsia="標楷體" w:hAnsi="標楷體"/>
        </w:rPr>
        <w:t>二</w:t>
      </w:r>
      <w:r w:rsidRPr="009D0112">
        <w:rPr>
          <w:rFonts w:ascii="標楷體" w:eastAsia="標楷體" w:hAnsi="標楷體"/>
        </w:rPr>
        <w:t>)</w:t>
      </w:r>
      <w:r w:rsidRPr="009D0112">
        <w:rPr>
          <w:rFonts w:ascii="標楷體" w:eastAsia="標楷體" w:hAnsi="標楷體"/>
        </w:rPr>
        <w:t>可攜式儲存媒體，泛指外接式硬碟、燒錄機、隨身碟、數位相機記憶卡、</w:t>
      </w:r>
      <w:r w:rsidRPr="009D0112">
        <w:rPr>
          <w:rFonts w:ascii="標楷體" w:eastAsia="標楷體" w:hAnsi="標楷體"/>
        </w:rPr>
        <w:t>MP3</w:t>
      </w:r>
    </w:p>
    <w:p w:rsidR="00284A41" w:rsidRPr="009D0112" w:rsidRDefault="00284A41">
      <w:pPr>
        <w:pStyle w:val="a3"/>
        <w:spacing w:before="2"/>
        <w:ind w:left="0"/>
        <w:rPr>
          <w:rFonts w:ascii="標楷體" w:eastAsia="標楷體" w:hAnsi="標楷體"/>
        </w:rPr>
      </w:pPr>
    </w:p>
    <w:p w:rsidR="00284A41" w:rsidRPr="009D0112" w:rsidRDefault="00526DE7">
      <w:pPr>
        <w:pStyle w:val="a3"/>
        <w:spacing w:before="1"/>
        <w:rPr>
          <w:rFonts w:ascii="標楷體" w:eastAsia="標楷體" w:hAnsi="標楷體"/>
        </w:rPr>
      </w:pPr>
      <w:r w:rsidRPr="009D0112">
        <w:rPr>
          <w:rFonts w:ascii="標楷體" w:eastAsia="標楷體" w:hAnsi="標楷體"/>
        </w:rPr>
        <w:t>player…</w:t>
      </w:r>
      <w:r w:rsidRPr="009D0112">
        <w:rPr>
          <w:rFonts w:ascii="標楷體" w:eastAsia="標楷體" w:hAnsi="標楷體"/>
        </w:rPr>
        <w:t>等。</w:t>
      </w:r>
    </w:p>
    <w:p w:rsidR="00284A41" w:rsidRPr="009D0112" w:rsidRDefault="00284A41">
      <w:pPr>
        <w:pStyle w:val="a3"/>
        <w:spacing w:before="2"/>
        <w:ind w:left="0"/>
        <w:rPr>
          <w:rFonts w:ascii="標楷體" w:eastAsia="標楷體" w:hAnsi="標楷體"/>
        </w:rPr>
      </w:pPr>
    </w:p>
    <w:p w:rsidR="00284A41" w:rsidRPr="009D0112" w:rsidRDefault="00526DE7">
      <w:pPr>
        <w:pStyle w:val="a3"/>
        <w:tabs>
          <w:tab w:val="left" w:pos="1079"/>
        </w:tabs>
        <w:spacing w:line="482" w:lineRule="auto"/>
        <w:ind w:right="388" w:hanging="481"/>
        <w:rPr>
          <w:rFonts w:ascii="標楷體" w:eastAsia="標楷體" w:hAnsi="標楷體"/>
        </w:rPr>
      </w:pPr>
      <w:r w:rsidRPr="009D0112">
        <w:rPr>
          <w:rFonts w:ascii="標楷體" w:eastAsia="標楷體" w:hAnsi="標楷體"/>
        </w:rPr>
        <w:t>四、</w:t>
      </w:r>
      <w:r w:rsidRPr="009D0112">
        <w:rPr>
          <w:rFonts w:ascii="標楷體" w:eastAsia="標楷體" w:hAnsi="標楷體"/>
        </w:rPr>
        <w:tab/>
      </w:r>
      <w:r w:rsidRPr="009D0112">
        <w:rPr>
          <w:rFonts w:ascii="標楷體" w:eastAsia="標楷體" w:hAnsi="標楷體"/>
          <w:spacing w:val="-1"/>
        </w:rPr>
        <w:t>可攜式資訊</w:t>
      </w:r>
      <w:r w:rsidRPr="009D0112">
        <w:rPr>
          <w:rFonts w:ascii="標楷體" w:eastAsia="標楷體" w:hAnsi="標楷體"/>
        </w:rPr>
        <w:t>設備或儲存媒體借出時，保管人應確認其內機敏性資料已完全清除，避免資訊外洩之事件發生。</w:t>
      </w:r>
    </w:p>
    <w:p w:rsidR="00284A41" w:rsidRPr="009D0112" w:rsidRDefault="00526DE7">
      <w:pPr>
        <w:pStyle w:val="a3"/>
        <w:tabs>
          <w:tab w:val="left" w:pos="1079"/>
        </w:tabs>
        <w:spacing w:line="482" w:lineRule="auto"/>
        <w:ind w:right="388" w:hanging="481"/>
        <w:rPr>
          <w:rFonts w:ascii="標楷體" w:eastAsia="標楷體" w:hAnsi="標楷體"/>
        </w:rPr>
      </w:pPr>
      <w:r w:rsidRPr="009D0112">
        <w:rPr>
          <w:rFonts w:ascii="標楷體" w:eastAsia="標楷體" w:hAnsi="標楷體"/>
        </w:rPr>
        <w:t>五、</w:t>
      </w:r>
      <w:r w:rsidRPr="009D0112">
        <w:rPr>
          <w:rFonts w:ascii="標楷體" w:eastAsia="標楷體" w:hAnsi="標楷體"/>
        </w:rPr>
        <w:tab/>
      </w:r>
      <w:r w:rsidRPr="009D0112">
        <w:rPr>
          <w:rFonts w:ascii="標楷體" w:eastAsia="標楷體" w:hAnsi="標楷體"/>
          <w:spacing w:val="-1"/>
        </w:rPr>
        <w:t>可攜式資訊</w:t>
      </w:r>
      <w:r w:rsidRPr="009D0112">
        <w:rPr>
          <w:rFonts w:ascii="標楷體" w:eastAsia="標楷體" w:hAnsi="標楷體"/>
        </w:rPr>
        <w:t>設備或儲存媒體應避免存放機密資料，如有業務上之需求或共用時，應對機密資料進行加密保存，並於使用完畢後立即刪除。</w:t>
      </w:r>
    </w:p>
    <w:p w:rsidR="00284A41" w:rsidRPr="009D0112" w:rsidRDefault="00526DE7">
      <w:pPr>
        <w:pStyle w:val="a3"/>
        <w:tabs>
          <w:tab w:val="left" w:pos="1079"/>
        </w:tabs>
        <w:spacing w:line="482" w:lineRule="auto"/>
        <w:ind w:right="107" w:hanging="481"/>
        <w:rPr>
          <w:rFonts w:ascii="標楷體" w:eastAsia="標楷體" w:hAnsi="標楷體"/>
        </w:rPr>
      </w:pPr>
      <w:r w:rsidRPr="009D0112">
        <w:rPr>
          <w:rFonts w:ascii="標楷體" w:eastAsia="標楷體" w:hAnsi="標楷體"/>
        </w:rPr>
        <w:t>六、</w:t>
      </w:r>
      <w:r w:rsidRPr="009D0112">
        <w:rPr>
          <w:rFonts w:ascii="標楷體" w:eastAsia="標楷體" w:hAnsi="標楷體"/>
        </w:rPr>
        <w:tab/>
      </w:r>
      <w:r w:rsidRPr="009D0112">
        <w:rPr>
          <w:rFonts w:ascii="標楷體" w:eastAsia="標楷體" w:hAnsi="標楷體"/>
          <w:spacing w:val="-1"/>
        </w:rPr>
        <w:t>可攜式資</w:t>
      </w:r>
      <w:r w:rsidRPr="009D0112">
        <w:rPr>
          <w:rFonts w:ascii="標楷體" w:eastAsia="標楷體" w:hAnsi="標楷體"/>
        </w:rPr>
        <w:t>訊設備或儲存媒體若為個人使用時，不宜私自交換使用，以防止資料遭未授權存取。</w:t>
      </w:r>
    </w:p>
    <w:p w:rsidR="00284A41" w:rsidRPr="009D0112" w:rsidRDefault="00526DE7">
      <w:pPr>
        <w:pStyle w:val="a3"/>
        <w:tabs>
          <w:tab w:val="left" w:pos="1079"/>
        </w:tabs>
        <w:spacing w:line="482" w:lineRule="auto"/>
        <w:ind w:right="107" w:hanging="481"/>
        <w:rPr>
          <w:rFonts w:ascii="標楷體" w:eastAsia="標楷體" w:hAnsi="標楷體"/>
        </w:rPr>
      </w:pPr>
      <w:r w:rsidRPr="009D0112">
        <w:rPr>
          <w:rFonts w:ascii="標楷體" w:eastAsia="標楷體" w:hAnsi="標楷體"/>
        </w:rPr>
        <w:t>七、</w:t>
      </w:r>
      <w:r w:rsidRPr="009D0112">
        <w:rPr>
          <w:rFonts w:ascii="標楷體" w:eastAsia="標楷體" w:hAnsi="標楷體"/>
        </w:rPr>
        <w:tab/>
      </w:r>
      <w:r w:rsidRPr="009D0112">
        <w:rPr>
          <w:rFonts w:ascii="標楷體" w:eastAsia="標楷體" w:hAnsi="標楷體"/>
          <w:spacing w:val="-1"/>
        </w:rPr>
        <w:t>可攜式資</w:t>
      </w:r>
      <w:r w:rsidRPr="009D0112">
        <w:rPr>
          <w:rFonts w:ascii="標楷體" w:eastAsia="標楷體" w:hAnsi="標楷體"/>
        </w:rPr>
        <w:t>訊設備或儲存媒體若為共用時，應於歸還前將資料刪除或移轉至個人電腦，使可攜式資訊設備或儲存媒體維持淨空，僅保留必要之應用程式及軟體，</w:t>
      </w:r>
      <w:r w:rsidRPr="009D0112">
        <w:rPr>
          <w:rFonts w:ascii="標楷體" w:eastAsia="標楷體" w:hAnsi="標楷體"/>
          <w:spacing w:val="1"/>
        </w:rPr>
        <w:t xml:space="preserve"> </w:t>
      </w:r>
      <w:r w:rsidRPr="009D0112">
        <w:rPr>
          <w:rFonts w:ascii="標楷體" w:eastAsia="標楷體" w:hAnsi="標楷體"/>
        </w:rPr>
        <w:t>避免資料未授權而存取。</w:t>
      </w:r>
    </w:p>
    <w:p w:rsidR="00284A41" w:rsidRPr="009D0112" w:rsidRDefault="00526DE7">
      <w:pPr>
        <w:pStyle w:val="a3"/>
        <w:tabs>
          <w:tab w:val="left" w:pos="1079"/>
        </w:tabs>
        <w:spacing w:line="482" w:lineRule="auto"/>
        <w:ind w:right="105" w:hanging="481"/>
        <w:rPr>
          <w:rFonts w:ascii="標楷體" w:eastAsia="標楷體" w:hAnsi="標楷體"/>
        </w:rPr>
      </w:pPr>
      <w:r w:rsidRPr="009D0112">
        <w:rPr>
          <w:rFonts w:ascii="標楷體" w:eastAsia="標楷體" w:hAnsi="標楷體"/>
        </w:rPr>
        <w:t>八、</w:t>
      </w:r>
      <w:r w:rsidRPr="009D0112">
        <w:rPr>
          <w:rFonts w:ascii="標楷體" w:eastAsia="標楷體" w:hAnsi="標楷體"/>
        </w:rPr>
        <w:tab/>
      </w:r>
      <w:r w:rsidRPr="009D0112">
        <w:rPr>
          <w:rFonts w:ascii="標楷體" w:eastAsia="標楷體" w:hAnsi="標楷體"/>
          <w:spacing w:val="-1"/>
        </w:rPr>
        <w:t>儲存</w:t>
      </w:r>
      <w:r w:rsidRPr="009D0112">
        <w:rPr>
          <w:rFonts w:ascii="標楷體" w:eastAsia="標楷體" w:hAnsi="標楷體"/>
        </w:rPr>
        <w:t>媒體再利用前，應確保媒體上載有之檔案業已清空；儲存媒體的報廢或銷毀，應以實體破壞的方式進行報廢或銷毀。</w:t>
      </w:r>
    </w:p>
    <w:sectPr w:rsidR="00284A41" w:rsidRPr="009D0112">
      <w:type w:val="continuous"/>
      <w:pgSz w:w="11910" w:h="16840"/>
      <w:pgMar w:top="1200" w:right="640" w:bottom="280" w:left="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6DE7" w:rsidRDefault="00526DE7" w:rsidP="009D0112">
      <w:r>
        <w:separator/>
      </w:r>
    </w:p>
  </w:endnote>
  <w:endnote w:type="continuationSeparator" w:id="0">
    <w:p w:rsidR="00526DE7" w:rsidRDefault="00526DE7" w:rsidP="009D0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6DE7" w:rsidRDefault="00526DE7" w:rsidP="009D0112">
      <w:r>
        <w:separator/>
      </w:r>
    </w:p>
  </w:footnote>
  <w:footnote w:type="continuationSeparator" w:id="0">
    <w:p w:rsidR="00526DE7" w:rsidRDefault="00526DE7" w:rsidP="009D01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284A41"/>
    <w:rsid w:val="00284A41"/>
    <w:rsid w:val="00526DE7"/>
    <w:rsid w:val="009D0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9AAFCB"/>
  <w15:docId w15:val="{952506C7-C9D7-4282-8C44-258D7F517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SimSun" w:eastAsia="SimSun" w:hAnsi="SimSun" w:cs="SimSun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599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3"/>
      <w:ind w:left="2854" w:right="2775"/>
      <w:jc w:val="center"/>
    </w:pPr>
    <w:rPr>
      <w:sz w:val="36"/>
      <w:szCs w:val="36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9D01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9D0112"/>
    <w:rPr>
      <w:rFonts w:ascii="SimSun" w:eastAsia="SimSun" w:hAnsi="SimSun" w:cs="SimSun"/>
      <w:sz w:val="20"/>
      <w:szCs w:val="20"/>
      <w:lang w:eastAsia="zh-TW"/>
    </w:rPr>
  </w:style>
  <w:style w:type="paragraph" w:styleId="a8">
    <w:name w:val="footer"/>
    <w:basedOn w:val="a"/>
    <w:link w:val="a9"/>
    <w:uiPriority w:val="99"/>
    <w:unhideWhenUsed/>
    <w:rsid w:val="009D01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9D0112"/>
    <w:rPr>
      <w:rFonts w:ascii="SimSun" w:eastAsia="SimSun" w:hAnsi="SimSun" w:cs="SimSun"/>
      <w:sz w:val="20"/>
      <w:szCs w:val="20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74</Words>
  <Characters>422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大村鄉公所 大村鄉公所</dc:creator>
  <cp:lastModifiedBy>ntws18</cp:lastModifiedBy>
  <cp:revision>2</cp:revision>
  <dcterms:created xsi:type="dcterms:W3CDTF">2024-03-22T01:27:00Z</dcterms:created>
  <dcterms:modified xsi:type="dcterms:W3CDTF">2024-03-22T01:38:00Z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2022-06-29T00:00:00Z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2024-03-22T00:00:00Z</vt:filetime>
  </property>
</Properties>
</file>