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87C" w:rsidRDefault="00375483" w:rsidP="006226F3">
      <w:pPr>
        <w:jc w:val="center"/>
        <w:rPr>
          <w:rFonts w:ascii="標楷體" w:eastAsia="標楷體" w:hAnsi="標楷體"/>
          <w:sz w:val="48"/>
          <w:szCs w:val="48"/>
        </w:rPr>
      </w:pPr>
      <w:r w:rsidRPr="006226F3">
        <w:rPr>
          <w:rFonts w:ascii="標楷體" w:eastAsia="標楷體" w:hAnsi="標楷體"/>
          <w:sz w:val="48"/>
          <w:szCs w:val="48"/>
        </w:rPr>
        <w:t>聲</w:t>
      </w:r>
      <w:r w:rsidR="006226F3" w:rsidRPr="006226F3">
        <w:rPr>
          <w:rFonts w:ascii="標楷體" w:eastAsia="標楷體" w:hAnsi="標楷體" w:hint="eastAsia"/>
          <w:sz w:val="48"/>
          <w:szCs w:val="48"/>
        </w:rPr>
        <w:t xml:space="preserve"> </w:t>
      </w:r>
      <w:r w:rsidRPr="006226F3">
        <w:rPr>
          <w:rFonts w:ascii="標楷體" w:eastAsia="標楷體" w:hAnsi="標楷體"/>
          <w:sz w:val="48"/>
          <w:szCs w:val="48"/>
        </w:rPr>
        <w:t>明</w:t>
      </w:r>
      <w:r w:rsidR="006226F3" w:rsidRPr="006226F3">
        <w:rPr>
          <w:rFonts w:ascii="標楷體" w:eastAsia="標楷體" w:hAnsi="標楷體" w:hint="eastAsia"/>
          <w:sz w:val="48"/>
          <w:szCs w:val="48"/>
        </w:rPr>
        <w:t xml:space="preserve"> </w:t>
      </w:r>
      <w:r w:rsidRPr="006226F3">
        <w:rPr>
          <w:rFonts w:ascii="標楷體" w:eastAsia="標楷體" w:hAnsi="標楷體"/>
          <w:sz w:val="48"/>
          <w:szCs w:val="48"/>
        </w:rPr>
        <w:t>書</w:t>
      </w:r>
    </w:p>
    <w:p w:rsidR="00897D77" w:rsidRPr="006226F3" w:rsidRDefault="00897D77" w:rsidP="006226F3">
      <w:pPr>
        <w:jc w:val="center"/>
        <w:rPr>
          <w:rFonts w:ascii="標楷體" w:eastAsia="標楷體" w:hAnsi="標楷體"/>
          <w:sz w:val="48"/>
          <w:szCs w:val="48"/>
        </w:rPr>
      </w:pPr>
    </w:p>
    <w:p w:rsidR="00375483" w:rsidRDefault="00375483" w:rsidP="006226F3">
      <w:pPr>
        <w:ind w:firstLineChars="200" w:firstLine="720"/>
        <w:rPr>
          <w:rFonts w:ascii="標楷體" w:eastAsia="標楷體" w:hAnsi="標楷體" w:cs="Arial"/>
          <w:color w:val="363636"/>
          <w:spacing w:val="20"/>
          <w:sz w:val="32"/>
          <w:szCs w:val="32"/>
        </w:rPr>
      </w:pPr>
      <w:r w:rsidRPr="006226F3">
        <w:rPr>
          <w:rFonts w:ascii="標楷體" w:eastAsia="標楷體" w:hAnsi="標楷體" w:hint="eastAsia"/>
          <w:spacing w:val="20"/>
          <w:sz w:val="32"/>
          <w:szCs w:val="32"/>
        </w:rPr>
        <w:t>本</w:t>
      </w:r>
      <w:r w:rsidR="00017D5D">
        <w:rPr>
          <w:rFonts w:ascii="標楷體" w:eastAsia="標楷體" w:hAnsi="標楷體" w:hint="eastAsia"/>
          <w:spacing w:val="20"/>
          <w:sz w:val="32"/>
          <w:szCs w:val="32"/>
        </w:rPr>
        <w:t>單位</w:t>
      </w:r>
      <w:r w:rsidR="00C407FA">
        <w:rPr>
          <w:rFonts w:ascii="標楷體" w:eastAsia="標楷體" w:hAnsi="標楷體" w:hint="eastAsia"/>
          <w:spacing w:val="20"/>
          <w:sz w:val="32"/>
          <w:szCs w:val="32"/>
        </w:rPr>
        <w:t>________________</w:t>
      </w:r>
      <w:r w:rsidRPr="006226F3">
        <w:rPr>
          <w:rFonts w:ascii="標楷體" w:eastAsia="標楷體" w:hAnsi="標楷體" w:hint="eastAsia"/>
          <w:spacing w:val="20"/>
          <w:sz w:val="32"/>
          <w:szCs w:val="32"/>
        </w:rPr>
        <w:t>申請</w:t>
      </w:r>
      <w:r w:rsidRPr="006226F3">
        <w:rPr>
          <w:rFonts w:ascii="標楷體" w:eastAsia="標楷體" w:hAnsi="標楷體" w:hint="eastAsia"/>
          <w:spacing w:val="20"/>
          <w:sz w:val="32"/>
          <w:szCs w:val="32"/>
          <w:u w:val="single"/>
        </w:rPr>
        <w:t>彰化縣</w:t>
      </w:r>
      <w:r w:rsidR="00182A9E">
        <w:rPr>
          <w:rFonts w:ascii="標楷體" w:eastAsia="標楷體" w:hAnsi="標楷體" w:hint="eastAsia"/>
          <w:spacing w:val="20"/>
          <w:sz w:val="32"/>
          <w:szCs w:val="32"/>
          <w:u w:val="single"/>
        </w:rPr>
        <w:t>田中鎮公所</w:t>
      </w:r>
      <w:r w:rsidRPr="006226F3">
        <w:rPr>
          <w:rFonts w:ascii="標楷體" w:eastAsia="標楷體" w:hAnsi="標楷體" w:hint="eastAsia"/>
          <w:spacing w:val="20"/>
          <w:sz w:val="32"/>
          <w:szCs w:val="32"/>
        </w:rPr>
        <w:t>補助辦理「</w:t>
      </w:r>
      <w:r w:rsidR="009F31CF" w:rsidRPr="008C79ED">
        <w:rPr>
          <w:rFonts w:ascii="標楷體" w:eastAsia="標楷體" w:hAnsi="標楷體" w:hint="eastAsia"/>
          <w:spacing w:val="20"/>
          <w:sz w:val="32"/>
          <w:szCs w:val="32"/>
          <w:u w:val="single"/>
        </w:rPr>
        <w:t>○○</w:t>
      </w:r>
      <w:r w:rsidR="008C79ED" w:rsidRPr="008C79ED">
        <w:rPr>
          <w:rFonts w:ascii="標楷體" w:eastAsia="標楷體" w:hAnsi="標楷體" w:hint="eastAsia"/>
          <w:spacing w:val="20"/>
          <w:sz w:val="32"/>
          <w:szCs w:val="32"/>
          <w:u w:val="single"/>
        </w:rPr>
        <w:t>○○○○○○○○</w:t>
      </w:r>
      <w:r w:rsidRPr="006226F3">
        <w:rPr>
          <w:rFonts w:ascii="標楷體" w:eastAsia="標楷體" w:hAnsi="標楷體" w:hint="eastAsia"/>
          <w:spacing w:val="20"/>
          <w:sz w:val="32"/>
          <w:szCs w:val="32"/>
        </w:rPr>
        <w:t>」</w:t>
      </w:r>
      <w:r w:rsidR="00FA03E1" w:rsidRPr="006226F3">
        <w:rPr>
          <w:rFonts w:ascii="標楷體" w:eastAsia="標楷體" w:hAnsi="標楷體" w:hint="eastAsia"/>
          <w:spacing w:val="20"/>
          <w:sz w:val="32"/>
          <w:szCs w:val="32"/>
        </w:rPr>
        <w:t>案</w:t>
      </w:r>
      <w:r w:rsidRPr="006226F3">
        <w:rPr>
          <w:rFonts w:ascii="標楷體" w:eastAsia="標楷體" w:hAnsi="標楷體" w:hint="eastAsia"/>
          <w:spacing w:val="20"/>
          <w:sz w:val="32"/>
          <w:szCs w:val="32"/>
        </w:rPr>
        <w:t>，</w:t>
      </w:r>
      <w:r w:rsidRPr="006226F3">
        <w:rPr>
          <w:rFonts w:ascii="標楷體" w:eastAsia="標楷體" w:hAnsi="標楷體"/>
          <w:spacing w:val="20"/>
          <w:sz w:val="32"/>
          <w:szCs w:val="32"/>
        </w:rPr>
        <w:t>已知悉</w:t>
      </w:r>
      <w:r w:rsidR="00FA03E1" w:rsidRPr="006226F3">
        <w:rPr>
          <w:rFonts w:ascii="標楷體" w:eastAsia="標楷體" w:hAnsi="標楷體"/>
          <w:spacing w:val="20"/>
          <w:sz w:val="32"/>
          <w:szCs w:val="32"/>
        </w:rPr>
        <w:t>並充分了解</w:t>
      </w:r>
      <w:r w:rsidRPr="006226F3">
        <w:rPr>
          <w:rFonts w:ascii="標楷體" w:eastAsia="標楷體" w:hAnsi="標楷體"/>
          <w:spacing w:val="20"/>
          <w:sz w:val="32"/>
          <w:szCs w:val="32"/>
        </w:rPr>
        <w:t>「</w:t>
      </w:r>
      <w:r w:rsidRPr="006226F3">
        <w:rPr>
          <w:rFonts w:ascii="標楷體" w:eastAsia="標楷體" w:hAnsi="標楷體" w:hint="eastAsia"/>
          <w:spacing w:val="20"/>
          <w:sz w:val="32"/>
          <w:szCs w:val="32"/>
        </w:rPr>
        <w:t>公職人員利益衝突迴避法</w:t>
      </w:r>
      <w:bookmarkStart w:id="0" w:name="_GoBack"/>
      <w:bookmarkEnd w:id="0"/>
      <w:r w:rsidRPr="006226F3">
        <w:rPr>
          <w:rFonts w:ascii="標楷體" w:eastAsia="標楷體" w:hAnsi="標楷體" w:hint="eastAsia"/>
          <w:spacing w:val="20"/>
          <w:sz w:val="32"/>
          <w:szCs w:val="32"/>
        </w:rPr>
        <w:t>」有關申請補助對象</w:t>
      </w:r>
      <w:r w:rsidRPr="006226F3">
        <w:rPr>
          <w:rFonts w:ascii="標楷體" w:eastAsia="標楷體" w:hAnsi="標楷體" w:cs="Arial" w:hint="eastAsia"/>
          <w:color w:val="363636"/>
          <w:spacing w:val="20"/>
          <w:sz w:val="32"/>
          <w:szCs w:val="32"/>
        </w:rPr>
        <w:t>應</w:t>
      </w:r>
      <w:proofErr w:type="gramStart"/>
      <w:r w:rsidRPr="006226F3">
        <w:rPr>
          <w:rFonts w:ascii="標楷體" w:eastAsia="標楷體" w:hAnsi="標楷體" w:cs="Arial" w:hint="eastAsia"/>
          <w:color w:val="363636"/>
          <w:spacing w:val="20"/>
          <w:sz w:val="32"/>
          <w:szCs w:val="32"/>
        </w:rPr>
        <w:t>自行負該法</w:t>
      </w:r>
      <w:proofErr w:type="gramEnd"/>
      <w:r w:rsidRPr="006226F3">
        <w:rPr>
          <w:rFonts w:ascii="標楷體" w:eastAsia="標楷體" w:hAnsi="標楷體" w:cs="Arial" w:hint="eastAsia"/>
          <w:color w:val="363636"/>
          <w:spacing w:val="20"/>
          <w:sz w:val="32"/>
          <w:szCs w:val="32"/>
        </w:rPr>
        <w:t>第14條第2項之據實揭露義務</w:t>
      </w:r>
      <w:r w:rsidR="006226F3">
        <w:rPr>
          <w:rFonts w:ascii="標楷體" w:eastAsia="標楷體" w:hAnsi="標楷體" w:cs="Arial" w:hint="eastAsia"/>
          <w:color w:val="363636"/>
          <w:spacing w:val="20"/>
          <w:sz w:val="32"/>
          <w:szCs w:val="32"/>
        </w:rPr>
        <w:t>，</w:t>
      </w:r>
      <w:r w:rsidRPr="006226F3">
        <w:rPr>
          <w:rFonts w:ascii="標楷體" w:eastAsia="標楷體" w:hAnsi="標楷體" w:cs="Arial" w:hint="eastAsia"/>
          <w:color w:val="363636"/>
          <w:spacing w:val="20"/>
          <w:sz w:val="32"/>
          <w:szCs w:val="32"/>
        </w:rPr>
        <w:t>及不為揭露或為不實揭露者應依該法第18條第3項處罰</w:t>
      </w:r>
      <w:r w:rsidR="00017D5D" w:rsidRPr="00017D5D">
        <w:rPr>
          <w:rFonts w:ascii="標楷體" w:eastAsia="標楷體" w:hAnsi="標楷體" w:cs="Arial" w:hint="eastAsia"/>
          <w:color w:val="363636"/>
          <w:spacing w:val="20"/>
          <w:sz w:val="32"/>
          <w:szCs w:val="32"/>
        </w:rPr>
        <w:t>，</w:t>
      </w:r>
      <w:r w:rsidR="00017D5D">
        <w:rPr>
          <w:rFonts w:ascii="標楷體" w:eastAsia="標楷體" w:hAnsi="標楷體" w:cs="Arial" w:hint="eastAsia"/>
          <w:color w:val="363636"/>
          <w:spacing w:val="20"/>
          <w:sz w:val="32"/>
          <w:szCs w:val="32"/>
        </w:rPr>
        <w:t>補助</w:t>
      </w:r>
      <w:r w:rsidR="00017D5D" w:rsidRPr="00017D5D">
        <w:rPr>
          <w:rFonts w:ascii="標楷體" w:eastAsia="標楷體" w:hAnsi="標楷體" w:cs="Arial" w:hint="eastAsia"/>
          <w:color w:val="363636"/>
          <w:spacing w:val="20"/>
          <w:sz w:val="32"/>
          <w:szCs w:val="32"/>
        </w:rPr>
        <w:t>機關尚不負審查補助對象是否為真實揭露責任</w:t>
      </w:r>
      <w:r w:rsidRPr="006226F3">
        <w:rPr>
          <w:rFonts w:ascii="標楷體" w:eastAsia="標楷體" w:hAnsi="標楷體" w:cs="Arial"/>
          <w:color w:val="363636"/>
          <w:spacing w:val="20"/>
          <w:sz w:val="32"/>
          <w:szCs w:val="32"/>
        </w:rPr>
        <w:t>之相關規定</w:t>
      </w:r>
      <w:r w:rsidR="00017D5D">
        <w:rPr>
          <w:rFonts w:ascii="標楷體" w:eastAsia="標楷體" w:hAnsi="標楷體" w:cs="Arial"/>
          <w:color w:val="363636"/>
          <w:spacing w:val="20"/>
          <w:sz w:val="32"/>
          <w:szCs w:val="32"/>
        </w:rPr>
        <w:t>。</w:t>
      </w:r>
      <w:r w:rsidR="00FA03E1" w:rsidRPr="006226F3">
        <w:rPr>
          <w:rFonts w:ascii="標楷體" w:eastAsia="標楷體" w:hAnsi="標楷體" w:cs="Arial"/>
          <w:color w:val="363636"/>
          <w:spacing w:val="20"/>
          <w:sz w:val="32"/>
          <w:szCs w:val="32"/>
        </w:rPr>
        <w:t>本單位尚無需</w:t>
      </w:r>
      <w:r w:rsidR="00FA03E1" w:rsidRPr="006226F3">
        <w:rPr>
          <w:rFonts w:ascii="標楷體" w:eastAsia="標楷體" w:hAnsi="標楷體" w:cs="Arial" w:hint="eastAsia"/>
          <w:color w:val="363636"/>
          <w:spacing w:val="20"/>
          <w:sz w:val="32"/>
          <w:szCs w:val="32"/>
        </w:rPr>
        <w:t>履行事前揭露義務之情形，若</w:t>
      </w:r>
      <w:r w:rsidR="006226F3" w:rsidRPr="006226F3">
        <w:rPr>
          <w:rFonts w:ascii="標楷體" w:eastAsia="標楷體" w:hAnsi="標楷體" w:cs="Arial" w:hint="eastAsia"/>
          <w:color w:val="363636"/>
          <w:spacing w:val="20"/>
          <w:sz w:val="32"/>
          <w:szCs w:val="32"/>
        </w:rPr>
        <w:t>有不為揭露或為不實揭露之情事者，願接受相關</w:t>
      </w:r>
      <w:r w:rsidR="00FA03E1" w:rsidRPr="006226F3">
        <w:rPr>
          <w:rFonts w:ascii="標楷體" w:eastAsia="標楷體" w:hAnsi="標楷體" w:cs="Arial" w:hint="eastAsia"/>
          <w:color w:val="363636"/>
          <w:spacing w:val="20"/>
          <w:sz w:val="32"/>
          <w:szCs w:val="32"/>
        </w:rPr>
        <w:t>裁罰</w:t>
      </w:r>
      <w:r w:rsidR="006226F3" w:rsidRPr="006226F3">
        <w:rPr>
          <w:rFonts w:ascii="標楷體" w:eastAsia="標楷體" w:hAnsi="標楷體" w:cs="Arial" w:hint="eastAsia"/>
          <w:color w:val="363636"/>
          <w:spacing w:val="20"/>
          <w:sz w:val="32"/>
          <w:szCs w:val="32"/>
        </w:rPr>
        <w:t>，</w:t>
      </w:r>
      <w:r w:rsidR="006226F3" w:rsidRPr="006226F3">
        <w:rPr>
          <w:rFonts w:ascii="標楷體" w:eastAsia="標楷體" w:hAnsi="標楷體" w:hint="eastAsia"/>
          <w:spacing w:val="20"/>
          <w:sz w:val="32"/>
          <w:szCs w:val="32"/>
        </w:rPr>
        <w:t>特此</w:t>
      </w:r>
      <w:r w:rsidR="006226F3" w:rsidRPr="006226F3">
        <w:rPr>
          <w:rFonts w:ascii="標楷體" w:eastAsia="標楷體" w:hAnsi="標楷體"/>
          <w:spacing w:val="20"/>
          <w:sz w:val="32"/>
          <w:szCs w:val="32"/>
        </w:rPr>
        <w:t>聲明</w:t>
      </w:r>
      <w:r w:rsidR="006226F3" w:rsidRPr="006226F3">
        <w:rPr>
          <w:rFonts w:ascii="標楷體" w:eastAsia="標楷體" w:hAnsi="標楷體" w:cs="Arial" w:hint="eastAsia"/>
          <w:color w:val="363636"/>
          <w:spacing w:val="20"/>
          <w:sz w:val="32"/>
          <w:szCs w:val="32"/>
        </w:rPr>
        <w:t>。</w:t>
      </w:r>
    </w:p>
    <w:p w:rsidR="006226F3" w:rsidRDefault="006226F3" w:rsidP="007B02C6">
      <w:pPr>
        <w:rPr>
          <w:rFonts w:ascii="標楷體" w:eastAsia="標楷體" w:hAnsi="標楷體" w:cs="Arial"/>
          <w:color w:val="363636"/>
          <w:spacing w:val="20"/>
          <w:sz w:val="32"/>
          <w:szCs w:val="32"/>
        </w:rPr>
      </w:pPr>
      <w:r w:rsidRPr="006226F3">
        <w:rPr>
          <w:rFonts w:ascii="標楷體" w:eastAsia="標楷體" w:hAnsi="標楷體" w:cs="Arial" w:hint="eastAsia"/>
          <w:color w:val="363636"/>
          <w:spacing w:val="20"/>
          <w:sz w:val="32"/>
          <w:szCs w:val="32"/>
        </w:rPr>
        <w:t>此致</w:t>
      </w:r>
      <w:r w:rsidR="009F31CF">
        <w:rPr>
          <w:rFonts w:ascii="標楷體" w:eastAsia="標楷體" w:hAnsi="標楷體" w:cs="Arial" w:hint="eastAsia"/>
          <w:color w:val="363636"/>
          <w:spacing w:val="20"/>
          <w:sz w:val="32"/>
          <w:szCs w:val="32"/>
        </w:rPr>
        <w:t xml:space="preserve"> </w:t>
      </w:r>
      <w:r w:rsidR="00182A9E" w:rsidRPr="007A644C">
        <w:rPr>
          <w:rFonts w:ascii="標楷體" w:eastAsia="標楷體" w:hAnsi="標楷體" w:hint="eastAsia"/>
          <w:spacing w:val="20"/>
          <w:sz w:val="32"/>
          <w:szCs w:val="32"/>
        </w:rPr>
        <w:t>彰化縣田中鎮公所</w:t>
      </w:r>
    </w:p>
    <w:p w:rsidR="006226F3" w:rsidRDefault="006226F3" w:rsidP="006226F3">
      <w:pPr>
        <w:rPr>
          <w:rFonts w:ascii="標楷體" w:eastAsia="標楷體" w:hAnsi="標楷體" w:cs="Arial"/>
          <w:color w:val="363636"/>
          <w:spacing w:val="20"/>
          <w:sz w:val="32"/>
          <w:szCs w:val="32"/>
        </w:rPr>
      </w:pPr>
    </w:p>
    <w:p w:rsidR="006226F3" w:rsidRPr="00897D77" w:rsidRDefault="006226F3" w:rsidP="00897D77">
      <w:pPr>
        <w:spacing w:line="800" w:lineRule="exact"/>
        <w:rPr>
          <w:rFonts w:ascii="標楷體" w:eastAsia="標楷體" w:hAnsi="標楷體" w:cs="Arial"/>
          <w:color w:val="363636"/>
          <w:spacing w:val="20"/>
          <w:szCs w:val="24"/>
        </w:rPr>
      </w:pPr>
      <w:r>
        <w:rPr>
          <w:rFonts w:ascii="標楷體" w:eastAsia="標楷體" w:hAnsi="標楷體" w:cs="Arial" w:hint="eastAsia"/>
          <w:color w:val="363636"/>
          <w:spacing w:val="20"/>
          <w:sz w:val="32"/>
          <w:szCs w:val="32"/>
        </w:rPr>
        <w:t>申請補助</w:t>
      </w:r>
      <w:r w:rsidR="00897D77">
        <w:rPr>
          <w:rFonts w:ascii="標楷體" w:eastAsia="標楷體" w:hAnsi="標楷體" w:cs="Arial" w:hint="eastAsia"/>
          <w:color w:val="363636"/>
          <w:spacing w:val="20"/>
          <w:sz w:val="32"/>
          <w:szCs w:val="32"/>
        </w:rPr>
        <w:t>單位</w:t>
      </w:r>
      <w:r>
        <w:rPr>
          <w:rFonts w:ascii="標楷體" w:eastAsia="標楷體" w:hAnsi="標楷體" w:cs="Arial" w:hint="eastAsia"/>
          <w:color w:val="363636"/>
          <w:spacing w:val="20"/>
          <w:sz w:val="32"/>
          <w:szCs w:val="32"/>
        </w:rPr>
        <w:t>：</w:t>
      </w:r>
      <w:r w:rsidR="00897D77" w:rsidRPr="00897D77">
        <w:rPr>
          <w:rFonts w:ascii="標楷體" w:eastAsia="標楷體" w:hAnsi="標楷體" w:hint="eastAsia"/>
          <w:spacing w:val="20"/>
          <w:sz w:val="32"/>
          <w:szCs w:val="32"/>
        </w:rPr>
        <w:t>○○社區發展協會(○○社團)</w:t>
      </w:r>
      <w:r w:rsidR="00897D77" w:rsidRPr="00897D77">
        <w:rPr>
          <w:rFonts w:ascii="標楷體" w:eastAsia="標楷體" w:hAnsi="標楷體" w:hint="eastAsia"/>
          <w:spacing w:val="20"/>
          <w:szCs w:val="24"/>
        </w:rPr>
        <w:t>(蓋章)</w:t>
      </w:r>
      <w:r w:rsidR="00897D77" w:rsidRPr="00897D77">
        <w:rPr>
          <w:rFonts w:ascii="標楷體" w:eastAsia="標楷體" w:hAnsi="標楷體" w:cs="Arial" w:hint="eastAsia"/>
          <w:color w:val="363636"/>
          <w:spacing w:val="20"/>
          <w:szCs w:val="24"/>
        </w:rPr>
        <w:t xml:space="preserve">                      </w:t>
      </w:r>
    </w:p>
    <w:p w:rsidR="006226F3" w:rsidRDefault="006226F3" w:rsidP="00897D77">
      <w:pPr>
        <w:spacing w:line="800" w:lineRule="exact"/>
        <w:rPr>
          <w:rFonts w:ascii="標楷體" w:eastAsia="標楷體" w:hAnsi="標楷體" w:cs="Arial"/>
          <w:color w:val="363636"/>
          <w:spacing w:val="20"/>
          <w:sz w:val="32"/>
          <w:szCs w:val="32"/>
        </w:rPr>
      </w:pPr>
      <w:r>
        <w:rPr>
          <w:rFonts w:ascii="標楷體" w:eastAsia="標楷體" w:hAnsi="標楷體" w:cs="Arial" w:hint="eastAsia"/>
          <w:color w:val="363636"/>
          <w:spacing w:val="20"/>
          <w:sz w:val="32"/>
          <w:szCs w:val="32"/>
        </w:rPr>
        <w:t>代</w:t>
      </w:r>
      <w:r w:rsidR="00897D77">
        <w:rPr>
          <w:rFonts w:ascii="標楷體" w:eastAsia="標楷體" w:hAnsi="標楷體" w:cs="Arial" w:hint="eastAsia"/>
          <w:color w:val="363636"/>
          <w:spacing w:val="20"/>
          <w:sz w:val="32"/>
          <w:szCs w:val="32"/>
        </w:rPr>
        <w:t xml:space="preserve"> </w:t>
      </w:r>
      <w:r>
        <w:rPr>
          <w:rFonts w:ascii="標楷體" w:eastAsia="標楷體" w:hAnsi="標楷體" w:cs="Arial" w:hint="eastAsia"/>
          <w:color w:val="363636"/>
          <w:spacing w:val="20"/>
          <w:sz w:val="32"/>
          <w:szCs w:val="32"/>
        </w:rPr>
        <w:t>表</w:t>
      </w:r>
      <w:r w:rsidR="00897D77">
        <w:rPr>
          <w:rFonts w:ascii="標楷體" w:eastAsia="標楷體" w:hAnsi="標楷體" w:cs="Arial" w:hint="eastAsia"/>
          <w:color w:val="363636"/>
          <w:spacing w:val="20"/>
          <w:sz w:val="32"/>
          <w:szCs w:val="32"/>
        </w:rPr>
        <w:t xml:space="preserve"> </w:t>
      </w:r>
      <w:r>
        <w:rPr>
          <w:rFonts w:ascii="標楷體" w:eastAsia="標楷體" w:hAnsi="標楷體" w:cs="Arial" w:hint="eastAsia"/>
          <w:color w:val="363636"/>
          <w:spacing w:val="20"/>
          <w:sz w:val="32"/>
          <w:szCs w:val="32"/>
        </w:rPr>
        <w:t>人：</w:t>
      </w:r>
      <w:r w:rsidR="00897D77" w:rsidRPr="00897D77">
        <w:rPr>
          <w:rFonts w:ascii="標楷體" w:eastAsia="標楷體" w:hAnsi="標楷體" w:hint="eastAsia"/>
          <w:spacing w:val="20"/>
          <w:sz w:val="32"/>
          <w:szCs w:val="32"/>
        </w:rPr>
        <w:t>○○○</w:t>
      </w:r>
      <w:r w:rsidR="00897D77" w:rsidRPr="00897D77">
        <w:rPr>
          <w:rFonts w:ascii="標楷體" w:eastAsia="標楷體" w:hAnsi="標楷體" w:hint="eastAsia"/>
          <w:spacing w:val="20"/>
          <w:szCs w:val="24"/>
        </w:rPr>
        <w:t>(蓋章)</w:t>
      </w:r>
    </w:p>
    <w:p w:rsidR="006226F3" w:rsidRDefault="006226F3" w:rsidP="006226F3">
      <w:pPr>
        <w:rPr>
          <w:rFonts w:ascii="標楷體" w:eastAsia="標楷體" w:hAnsi="標楷體" w:cs="Arial"/>
          <w:color w:val="363636"/>
          <w:spacing w:val="20"/>
          <w:sz w:val="32"/>
          <w:szCs w:val="32"/>
        </w:rPr>
      </w:pPr>
    </w:p>
    <w:p w:rsidR="006226F3" w:rsidRDefault="006226F3" w:rsidP="006226F3">
      <w:pPr>
        <w:rPr>
          <w:rFonts w:ascii="標楷體" w:eastAsia="標楷體" w:hAnsi="標楷體" w:cs="Arial"/>
          <w:color w:val="363636"/>
          <w:spacing w:val="20"/>
          <w:sz w:val="32"/>
          <w:szCs w:val="32"/>
        </w:rPr>
      </w:pPr>
    </w:p>
    <w:p w:rsidR="006226F3" w:rsidRDefault="006226F3" w:rsidP="006226F3">
      <w:pPr>
        <w:jc w:val="center"/>
        <w:rPr>
          <w:rFonts w:ascii="標楷體" w:eastAsia="標楷體" w:hAnsi="標楷體" w:cs="Arial"/>
          <w:color w:val="363636"/>
          <w:spacing w:val="20"/>
          <w:sz w:val="32"/>
          <w:szCs w:val="32"/>
        </w:rPr>
      </w:pPr>
      <w:r>
        <w:rPr>
          <w:rFonts w:ascii="標楷體" w:eastAsia="標楷體" w:hAnsi="標楷體" w:cs="Arial" w:hint="eastAsia"/>
          <w:color w:val="363636"/>
          <w:spacing w:val="20"/>
          <w:sz w:val="32"/>
          <w:szCs w:val="32"/>
        </w:rPr>
        <w:t xml:space="preserve">中華民國 </w:t>
      </w:r>
      <w:r w:rsidR="00897D77">
        <w:rPr>
          <w:rFonts w:ascii="標楷體" w:eastAsia="標楷體" w:hAnsi="標楷體" w:cs="Arial" w:hint="eastAsia"/>
          <w:color w:val="363636"/>
          <w:spacing w:val="20"/>
          <w:sz w:val="32"/>
          <w:szCs w:val="32"/>
        </w:rPr>
        <w:t xml:space="preserve"> </w:t>
      </w:r>
      <w:r>
        <w:rPr>
          <w:rFonts w:ascii="標楷體" w:eastAsia="標楷體" w:hAnsi="標楷體" w:cs="Arial" w:hint="eastAsia"/>
          <w:color w:val="363636"/>
          <w:spacing w:val="20"/>
          <w:sz w:val="32"/>
          <w:szCs w:val="32"/>
        </w:rPr>
        <w:t xml:space="preserve">  年  月  </w:t>
      </w:r>
      <w:r w:rsidR="00897D77">
        <w:rPr>
          <w:rFonts w:ascii="標楷體" w:eastAsia="標楷體" w:hAnsi="標楷體" w:cs="Arial" w:hint="eastAsia"/>
          <w:color w:val="363636"/>
          <w:spacing w:val="20"/>
          <w:sz w:val="32"/>
          <w:szCs w:val="32"/>
        </w:rPr>
        <w:t xml:space="preserve"> </w:t>
      </w:r>
      <w:r>
        <w:rPr>
          <w:rFonts w:ascii="標楷體" w:eastAsia="標楷體" w:hAnsi="標楷體" w:cs="Arial" w:hint="eastAsia"/>
          <w:color w:val="363636"/>
          <w:spacing w:val="20"/>
          <w:sz w:val="32"/>
          <w:szCs w:val="32"/>
        </w:rPr>
        <w:t>日</w:t>
      </w:r>
    </w:p>
    <w:p w:rsidR="00166944" w:rsidRDefault="00166944">
      <w:pPr>
        <w:widowControl/>
        <w:rPr>
          <w:rFonts w:ascii="標楷體" w:eastAsia="標楷體" w:hAnsi="標楷體" w:cs="Arial"/>
          <w:color w:val="363636"/>
          <w:spacing w:val="20"/>
          <w:sz w:val="32"/>
          <w:szCs w:val="32"/>
        </w:rPr>
      </w:pPr>
      <w:r>
        <w:rPr>
          <w:rFonts w:ascii="標楷體" w:eastAsia="標楷體" w:hAnsi="標楷體" w:cs="Arial"/>
          <w:color w:val="363636"/>
          <w:spacing w:val="20"/>
          <w:sz w:val="32"/>
          <w:szCs w:val="32"/>
        </w:rPr>
        <w:br w:type="page"/>
      </w:r>
    </w:p>
    <w:p w:rsidR="00166944" w:rsidRPr="00166944" w:rsidRDefault="00166944" w:rsidP="00166944">
      <w:pPr>
        <w:suppressAutoHyphens/>
        <w:autoSpaceDN w:val="0"/>
        <w:spacing w:line="220" w:lineRule="exact"/>
        <w:ind w:left="-582" w:right="-900" w:hanging="126"/>
        <w:textAlignment w:val="baseline"/>
        <w:rPr>
          <w:rFonts w:ascii="標楷體" w:eastAsia="標楷體" w:hAnsi="標楷體" w:cs="Times New Roman"/>
          <w:b/>
          <w:kern w:val="3"/>
          <w:sz w:val="20"/>
          <w:szCs w:val="20"/>
          <w:shd w:val="clear" w:color="auto" w:fill="FFFFFF"/>
        </w:rPr>
      </w:pPr>
      <w:r w:rsidRPr="00166944">
        <w:rPr>
          <w:rFonts w:ascii="標楷體" w:eastAsia="標楷體" w:hAnsi="標楷體" w:cs="Times New Roman"/>
          <w:b/>
          <w:kern w:val="3"/>
          <w:sz w:val="20"/>
          <w:szCs w:val="20"/>
          <w:shd w:val="clear" w:color="auto" w:fill="FFFFFF"/>
        </w:rPr>
        <w:lastRenderedPageBreak/>
        <w:t>※相關法條：</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公職人員利益衝突迴避法</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第2條</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本法所稱公職人員，其範圍如下：</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一、總統、副總統。</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二、各級政府機關（構）、公營事業總、分支機構之首長、副首長、幕僚長、副幕僚長與該等職務之人。</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三、政務人員。</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四、各級公立學校、軍警院校、矯正學校校長、副校長；其設有附屬機構者，該機構之首長、副首長。</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五、各級民意機關之民意代表。</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六、代表政府或公股出任其出資、捐助之私法人之董事、監察人與該等職務之人。</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七、公法人之董事、監察人、首長、執行長與該等職務之人。</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八、政府捐助之財團法人之董事長、執行長、秘書長與該等職務之人。</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九、法官、檢察官、戰時軍法官、行政執行官、司法事務官及檢察事務官。</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十、各級軍事機關（構）及部隊上校編階以上之主官、副主官。</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十二、其他職務性質特殊，經行政院會同主管府、院核定適用本法之人員。</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依法代理執行前項公職人員職務之人員，於執行該職務期間亦屬本法之公職人員。</w:t>
      </w:r>
    </w:p>
    <w:p w:rsidR="00166944" w:rsidRPr="00166944" w:rsidRDefault="00166944" w:rsidP="00166944">
      <w:pPr>
        <w:suppressAutoHyphens/>
        <w:autoSpaceDN w:val="0"/>
        <w:spacing w:line="220" w:lineRule="exact"/>
        <w:ind w:left="-582" w:right="-900" w:hanging="126"/>
        <w:jc w:val="both"/>
        <w:textAlignment w:val="baseline"/>
        <w:rPr>
          <w:rFonts w:ascii="標楷體" w:eastAsia="標楷體" w:hAnsi="標楷體" w:cs="Times New Roman"/>
          <w:kern w:val="3"/>
          <w:sz w:val="20"/>
          <w:szCs w:val="20"/>
        </w:rPr>
      </w:pPr>
    </w:p>
    <w:p w:rsidR="00166944" w:rsidRPr="00166944" w:rsidRDefault="00166944" w:rsidP="00166944">
      <w:pPr>
        <w:suppressAutoHyphens/>
        <w:autoSpaceDN w:val="0"/>
        <w:spacing w:line="220" w:lineRule="exact"/>
        <w:ind w:left="-582" w:right="-900" w:hanging="126"/>
        <w:jc w:val="both"/>
        <w:textAlignment w:val="baseline"/>
        <w:rPr>
          <w:rFonts w:ascii="標楷體" w:eastAsia="標楷體" w:hAnsi="標楷體" w:cs="Times New Roman"/>
          <w:kern w:val="3"/>
          <w:sz w:val="20"/>
          <w:szCs w:val="20"/>
        </w:rPr>
      </w:pPr>
      <w:r w:rsidRPr="00166944">
        <w:rPr>
          <w:rFonts w:ascii="標楷體" w:eastAsia="標楷體" w:hAnsi="標楷體" w:cs="Times New Roman"/>
          <w:kern w:val="3"/>
          <w:sz w:val="20"/>
          <w:szCs w:val="20"/>
        </w:rPr>
        <w:t xml:space="preserve">       第3條</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本法所定公職人員之關係人，其範圍如下：</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一、公職人員之配偶或共同生活之家屬。</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二、公職人員之二親等以內親屬。</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三、公職人員或其配偶信託財產之受託人。但依法辦理強制信託時，不在此限。</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四、公職人員、第一款與第二款所列人員擔任負責人、董事、獨立董事、監察人、經理人或相類似職務之營利事業、非營利之法人及非法人團體。但屬政府或公股指派、</w:t>
      </w:r>
      <w:proofErr w:type="gramStart"/>
      <w:r w:rsidRPr="00166944">
        <w:rPr>
          <w:rFonts w:ascii="標楷體" w:eastAsia="標楷體" w:hAnsi="標楷體" w:cs="細明體"/>
          <w:kern w:val="0"/>
          <w:sz w:val="20"/>
          <w:szCs w:val="20"/>
        </w:rPr>
        <w:t>遴</w:t>
      </w:r>
      <w:proofErr w:type="gramEnd"/>
      <w:r w:rsidRPr="00166944">
        <w:rPr>
          <w:rFonts w:ascii="標楷體" w:eastAsia="標楷體" w:hAnsi="標楷體" w:cs="細明體"/>
          <w:kern w:val="0"/>
          <w:sz w:val="20"/>
          <w:szCs w:val="20"/>
        </w:rPr>
        <w:t>聘代表或由政府聘任者，不包括之。</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五、經公職人員進用之機要人員。</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六、各級民意代表之助理。</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前項第六款所稱之助理指各級民意代表之公費助理、其加入助理工會之助理及其他受其指揮監督之助理。</w:t>
      </w:r>
    </w:p>
    <w:p w:rsidR="00166944" w:rsidRPr="00166944" w:rsidRDefault="00166944" w:rsidP="00166944">
      <w:pPr>
        <w:suppressAutoHyphens/>
        <w:autoSpaceDN w:val="0"/>
        <w:spacing w:line="220" w:lineRule="exact"/>
        <w:ind w:left="-582" w:right="-900" w:hanging="126"/>
        <w:jc w:val="both"/>
        <w:textAlignment w:val="baseline"/>
        <w:rPr>
          <w:rFonts w:ascii="標楷體" w:eastAsia="標楷體" w:hAnsi="標楷體" w:cs="Times New Roman"/>
          <w:kern w:val="3"/>
          <w:sz w:val="20"/>
          <w:szCs w:val="20"/>
        </w:rPr>
      </w:pPr>
      <w:r w:rsidRPr="00166944">
        <w:rPr>
          <w:rFonts w:ascii="標楷體" w:eastAsia="標楷體" w:hAnsi="標楷體" w:cs="Times New Roman"/>
          <w:kern w:val="3"/>
          <w:sz w:val="20"/>
          <w:szCs w:val="20"/>
        </w:rPr>
        <w:t xml:space="preserve"> </w:t>
      </w:r>
    </w:p>
    <w:p w:rsidR="00166944" w:rsidRPr="00166944" w:rsidRDefault="00166944" w:rsidP="00166944">
      <w:pPr>
        <w:suppressAutoHyphens/>
        <w:autoSpaceDN w:val="0"/>
        <w:spacing w:line="220" w:lineRule="exact"/>
        <w:ind w:left="-582" w:right="-900" w:hanging="126"/>
        <w:jc w:val="both"/>
        <w:textAlignment w:val="baseline"/>
        <w:rPr>
          <w:rFonts w:ascii="標楷體" w:eastAsia="標楷體" w:hAnsi="標楷體" w:cs="Times New Roman"/>
          <w:kern w:val="3"/>
          <w:sz w:val="20"/>
          <w:szCs w:val="20"/>
        </w:rPr>
      </w:pPr>
      <w:r w:rsidRPr="00166944">
        <w:rPr>
          <w:rFonts w:ascii="標楷體" w:eastAsia="標楷體" w:hAnsi="標楷體" w:cs="Times New Roman"/>
          <w:kern w:val="3"/>
          <w:sz w:val="20"/>
          <w:szCs w:val="20"/>
        </w:rPr>
        <w:t xml:space="preserve">       第14條</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公職人員或其關係人，不得與公職人員服務或受其監督之機關團體為補助、買賣、租賃、承攬或其他具有對價之交易行為。但有下列情形之</w:t>
      </w:r>
      <w:proofErr w:type="gramStart"/>
      <w:r w:rsidRPr="00166944">
        <w:rPr>
          <w:rFonts w:ascii="標楷體" w:eastAsia="標楷體" w:hAnsi="標楷體" w:cs="細明體"/>
          <w:kern w:val="0"/>
          <w:sz w:val="20"/>
          <w:szCs w:val="20"/>
        </w:rPr>
        <w:t>一</w:t>
      </w:r>
      <w:proofErr w:type="gramEnd"/>
      <w:r w:rsidRPr="00166944">
        <w:rPr>
          <w:rFonts w:ascii="標楷體" w:eastAsia="標楷體" w:hAnsi="標楷體" w:cs="細明體"/>
          <w:kern w:val="0"/>
          <w:sz w:val="20"/>
          <w:szCs w:val="20"/>
        </w:rPr>
        <w:t>者，不在此限：</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一、依政府採購法以公告程序或同法第一百零五條辦理之採購。</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二、依法令規定經由公平競爭方式，以公告程序辦理之採購、標售、標租或招標設定用益物權。</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四、交易標的為公職人員服務或受其監督之機關團體所提供，並以公定價格交易。</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五、公營事業機構執行國家建設、公共政策或為公益用途申請承租、承購、委託經營、改良利用國有非公用不動產。</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六、一定金額以下之補助及交易。</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前項公開應利用電信網路或其他方式供公眾線上查詢。</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第一項但書第六款之一定金額，由行政院會同監察院定之。</w:t>
      </w:r>
    </w:p>
    <w:p w:rsidR="00166944" w:rsidRPr="00166944" w:rsidRDefault="00166944" w:rsidP="00166944">
      <w:pPr>
        <w:suppressAutoHyphens/>
        <w:autoSpaceDN w:val="0"/>
        <w:spacing w:line="220" w:lineRule="exact"/>
        <w:ind w:left="-582" w:right="-900" w:hanging="126"/>
        <w:jc w:val="both"/>
        <w:textAlignment w:val="baseline"/>
        <w:rPr>
          <w:rFonts w:ascii="標楷體" w:eastAsia="標楷體" w:hAnsi="標楷體" w:cs="Times New Roman"/>
          <w:kern w:val="3"/>
          <w:sz w:val="20"/>
          <w:szCs w:val="20"/>
        </w:rPr>
      </w:pPr>
    </w:p>
    <w:p w:rsidR="00166944" w:rsidRPr="00166944" w:rsidRDefault="00166944" w:rsidP="00166944">
      <w:pPr>
        <w:suppressAutoHyphens/>
        <w:autoSpaceDN w:val="0"/>
        <w:spacing w:line="220" w:lineRule="exact"/>
        <w:ind w:left="-582" w:right="-900" w:hanging="126"/>
        <w:jc w:val="both"/>
        <w:textAlignment w:val="baseline"/>
        <w:rPr>
          <w:rFonts w:ascii="標楷體" w:eastAsia="標楷體" w:hAnsi="標楷體" w:cs="Times New Roman"/>
          <w:kern w:val="3"/>
          <w:sz w:val="20"/>
          <w:szCs w:val="20"/>
        </w:rPr>
      </w:pPr>
      <w:r w:rsidRPr="00166944">
        <w:rPr>
          <w:rFonts w:ascii="標楷體" w:eastAsia="標楷體" w:hAnsi="標楷體" w:cs="Times New Roman"/>
          <w:kern w:val="3"/>
          <w:sz w:val="20"/>
          <w:szCs w:val="20"/>
        </w:rPr>
        <w:t xml:space="preserve">       第18條</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違反第十四條第一項規定者，依下列規定處罰：</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一、交易或補助金額未達新臺幣十萬元者，處新臺幣一萬元以上五萬元以下罰鍰。</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二、交易或補助金額新臺幣十萬元以上未達</w:t>
      </w:r>
      <w:proofErr w:type="gramStart"/>
      <w:r w:rsidRPr="00166944">
        <w:rPr>
          <w:rFonts w:ascii="標楷體" w:eastAsia="標楷體" w:hAnsi="標楷體" w:cs="細明體"/>
          <w:kern w:val="0"/>
          <w:sz w:val="20"/>
          <w:szCs w:val="20"/>
        </w:rPr>
        <w:t>一</w:t>
      </w:r>
      <w:proofErr w:type="gramEnd"/>
      <w:r w:rsidRPr="00166944">
        <w:rPr>
          <w:rFonts w:ascii="標楷體" w:eastAsia="標楷體" w:hAnsi="標楷體" w:cs="細明體"/>
          <w:kern w:val="0"/>
          <w:sz w:val="20"/>
          <w:szCs w:val="20"/>
        </w:rPr>
        <w:t>百萬元者，處新臺幣六萬元以上五十萬元以下罰鍰。</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三、交易或補助金額新臺幣</w:t>
      </w:r>
      <w:proofErr w:type="gramStart"/>
      <w:r w:rsidRPr="00166944">
        <w:rPr>
          <w:rFonts w:ascii="標楷體" w:eastAsia="標楷體" w:hAnsi="標楷體" w:cs="細明體"/>
          <w:kern w:val="0"/>
          <w:sz w:val="20"/>
          <w:szCs w:val="20"/>
        </w:rPr>
        <w:t>一</w:t>
      </w:r>
      <w:proofErr w:type="gramEnd"/>
      <w:r w:rsidRPr="00166944">
        <w:rPr>
          <w:rFonts w:ascii="標楷體" w:eastAsia="標楷體" w:hAnsi="標楷體" w:cs="細明體"/>
          <w:kern w:val="0"/>
          <w:sz w:val="20"/>
          <w:szCs w:val="20"/>
        </w:rPr>
        <w:t>百萬元以上未達一千萬元者，處新臺幣六十萬元以上五百萬元以下罰鍰。</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四、交易或補助金額新臺幣一千萬元以上者，處新臺幣六百萬元以上該交易金額以下罰鍰。</w:t>
      </w:r>
    </w:p>
    <w:p w:rsidR="00166944" w:rsidRPr="00166944" w:rsidRDefault="00166944" w:rsidP="0016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20"/>
          <w:szCs w:val="20"/>
        </w:rPr>
      </w:pPr>
      <w:r w:rsidRPr="00166944">
        <w:rPr>
          <w:rFonts w:ascii="標楷體" w:eastAsia="標楷體" w:hAnsi="標楷體" w:cs="細明體"/>
          <w:kern w:val="0"/>
          <w:sz w:val="20"/>
          <w:szCs w:val="20"/>
        </w:rPr>
        <w:t>前項交易金額依契約所明定或可得確定之價格定之。但結算後之金額高於該價格者，依結算金額。</w:t>
      </w:r>
    </w:p>
    <w:p w:rsidR="006226F3" w:rsidRPr="006226F3" w:rsidRDefault="00166944" w:rsidP="00166944">
      <w:pPr>
        <w:jc w:val="center"/>
        <w:rPr>
          <w:rFonts w:ascii="標楷體" w:eastAsia="標楷體" w:hAnsi="標楷體"/>
          <w:spacing w:val="20"/>
          <w:sz w:val="32"/>
          <w:szCs w:val="32"/>
        </w:rPr>
      </w:pPr>
      <w:r w:rsidRPr="00166944">
        <w:rPr>
          <w:rFonts w:ascii="標楷體" w:eastAsia="標楷體" w:hAnsi="標楷體" w:cs="Times New Roman"/>
          <w:kern w:val="3"/>
          <w:sz w:val="20"/>
          <w:szCs w:val="20"/>
        </w:rPr>
        <w:t>違反第十四條第二項規定者，處新臺幣五萬元以上五十萬元以下罰鍰，並得按次處罰。</w:t>
      </w:r>
    </w:p>
    <w:sectPr w:rsidR="006226F3" w:rsidRPr="006226F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83"/>
    <w:rsid w:val="00017D5D"/>
    <w:rsid w:val="000C67BD"/>
    <w:rsid w:val="00160253"/>
    <w:rsid w:val="00166944"/>
    <w:rsid w:val="00182A9E"/>
    <w:rsid w:val="001E176D"/>
    <w:rsid w:val="0020650E"/>
    <w:rsid w:val="002F5F2C"/>
    <w:rsid w:val="00375483"/>
    <w:rsid w:val="004C4C71"/>
    <w:rsid w:val="006226F3"/>
    <w:rsid w:val="0073448F"/>
    <w:rsid w:val="007A5739"/>
    <w:rsid w:val="007A644C"/>
    <w:rsid w:val="007B02C6"/>
    <w:rsid w:val="00897D77"/>
    <w:rsid w:val="008C1624"/>
    <w:rsid w:val="008C79ED"/>
    <w:rsid w:val="00903E0A"/>
    <w:rsid w:val="0094487C"/>
    <w:rsid w:val="00971AAF"/>
    <w:rsid w:val="009F31CF"/>
    <w:rsid w:val="00B20D0F"/>
    <w:rsid w:val="00B85189"/>
    <w:rsid w:val="00BC7094"/>
    <w:rsid w:val="00C04795"/>
    <w:rsid w:val="00C407FA"/>
    <w:rsid w:val="00F800E2"/>
    <w:rsid w:val="00FA0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C127"/>
  <w15:docId w15:val="{399D6F57-77C1-44F8-A84D-AC3A1040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26F3"/>
  </w:style>
  <w:style w:type="character" w:customStyle="1" w:styleId="a4">
    <w:name w:val="問候 字元"/>
    <w:basedOn w:val="a0"/>
    <w:link w:val="a3"/>
    <w:uiPriority w:val="99"/>
    <w:rsid w:val="006226F3"/>
  </w:style>
  <w:style w:type="paragraph" w:styleId="a5">
    <w:name w:val="Closing"/>
    <w:basedOn w:val="a"/>
    <w:link w:val="a6"/>
    <w:uiPriority w:val="99"/>
    <w:unhideWhenUsed/>
    <w:rsid w:val="006226F3"/>
    <w:pPr>
      <w:ind w:leftChars="1800" w:left="100"/>
    </w:pPr>
  </w:style>
  <w:style w:type="character" w:customStyle="1" w:styleId="a6">
    <w:name w:val="結語 字元"/>
    <w:basedOn w:val="a0"/>
    <w:link w:val="a5"/>
    <w:uiPriority w:val="99"/>
    <w:rsid w:val="0062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tc19</cp:lastModifiedBy>
  <cp:revision>5</cp:revision>
  <cp:lastPrinted>2019-04-18T04:00:00Z</cp:lastPrinted>
  <dcterms:created xsi:type="dcterms:W3CDTF">2021-10-13T07:37:00Z</dcterms:created>
  <dcterms:modified xsi:type="dcterms:W3CDTF">2023-07-13T06:48:00Z</dcterms:modified>
</cp:coreProperties>
</file>