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20F" w:rsidRPr="002D6FA5" w:rsidRDefault="00EE5AAF" w:rsidP="00A55A05">
      <w:pPr>
        <w:spacing w:line="400" w:lineRule="exact"/>
        <w:jc w:val="center"/>
        <w:rPr>
          <w:rFonts w:ascii="標楷體" w:eastAsia="標楷體" w:hAnsi="標楷體"/>
          <w:b/>
          <w:bCs/>
          <w:sz w:val="36"/>
          <w:szCs w:val="36"/>
        </w:rPr>
      </w:pPr>
      <w:r w:rsidRPr="002D6FA5">
        <w:rPr>
          <w:rFonts w:ascii="標楷體" w:eastAsia="標楷體" w:hAnsi="標楷體" w:hint="eastAsia"/>
          <w:b/>
          <w:bCs/>
          <w:sz w:val="36"/>
          <w:szCs w:val="36"/>
        </w:rPr>
        <w:t>彰化縣二林鎮公墓暨納骨堂塔使用管理自治條例</w:t>
      </w:r>
    </w:p>
    <w:p w:rsidR="00EE5AAF" w:rsidRPr="002D6FA5" w:rsidRDefault="002A198C" w:rsidP="00A55A05">
      <w:pPr>
        <w:spacing w:line="400" w:lineRule="exact"/>
        <w:jc w:val="center"/>
        <w:rPr>
          <w:rFonts w:ascii="標楷體" w:eastAsia="標楷體" w:hAnsi="標楷體"/>
          <w:b/>
          <w:bCs/>
          <w:sz w:val="20"/>
          <w:szCs w:val="20"/>
        </w:rPr>
      </w:pPr>
      <w:r w:rsidRPr="002D6FA5">
        <w:rPr>
          <w:rFonts w:ascii="標楷體" w:eastAsia="標楷體" w:hAnsi="標楷體" w:hint="eastAsia"/>
          <w:b/>
          <w:bCs/>
          <w:sz w:val="20"/>
          <w:szCs w:val="20"/>
        </w:rPr>
        <w:t>10</w:t>
      </w:r>
      <w:r w:rsidR="00F85E33">
        <w:rPr>
          <w:rFonts w:ascii="標楷體" w:eastAsia="標楷體" w:hAnsi="標楷體" w:hint="eastAsia"/>
          <w:b/>
          <w:bCs/>
          <w:sz w:val="20"/>
          <w:szCs w:val="20"/>
        </w:rPr>
        <w:t>7</w:t>
      </w:r>
      <w:r w:rsidR="00C5720F" w:rsidRPr="002D6FA5">
        <w:rPr>
          <w:rFonts w:ascii="標楷體" w:eastAsia="標楷體" w:hAnsi="標楷體" w:hint="eastAsia"/>
          <w:b/>
          <w:bCs/>
          <w:sz w:val="20"/>
          <w:szCs w:val="20"/>
        </w:rPr>
        <w:t>年</w:t>
      </w:r>
      <w:r w:rsidR="00F85E33">
        <w:rPr>
          <w:rFonts w:ascii="標楷體" w:eastAsia="標楷體" w:hAnsi="標楷體" w:hint="eastAsia"/>
          <w:b/>
          <w:bCs/>
          <w:sz w:val="20"/>
          <w:szCs w:val="20"/>
        </w:rPr>
        <w:t>01</w:t>
      </w:r>
      <w:r w:rsidR="00C5720F" w:rsidRPr="002D6FA5">
        <w:rPr>
          <w:rFonts w:ascii="標楷體" w:eastAsia="標楷體" w:hAnsi="標楷體" w:hint="eastAsia"/>
          <w:b/>
          <w:bCs/>
          <w:sz w:val="20"/>
          <w:szCs w:val="20"/>
        </w:rPr>
        <w:t>月代表會修正通過</w:t>
      </w:r>
    </w:p>
    <w:p w:rsidR="00EE5AAF" w:rsidRPr="002D6FA5" w:rsidRDefault="00EE5AAF" w:rsidP="00C5720F">
      <w:pPr>
        <w:numPr>
          <w:ilvl w:val="0"/>
          <w:numId w:val="1"/>
        </w:numPr>
        <w:snapToGrid w:val="0"/>
        <w:spacing w:line="400" w:lineRule="exact"/>
        <w:rPr>
          <w:rFonts w:ascii="標楷體" w:eastAsia="標楷體" w:hAnsi="標楷體"/>
          <w:b/>
          <w:bCs/>
          <w:sz w:val="28"/>
          <w:szCs w:val="28"/>
        </w:rPr>
      </w:pPr>
      <w:r w:rsidRPr="002D6FA5">
        <w:rPr>
          <w:rFonts w:ascii="標楷體" w:eastAsia="標楷體" w:hAnsi="標楷體" w:hint="eastAsia"/>
          <w:b/>
          <w:bCs/>
          <w:sz w:val="28"/>
          <w:szCs w:val="28"/>
        </w:rPr>
        <w:t>總 則</w:t>
      </w:r>
    </w:p>
    <w:p w:rsidR="00A55A05" w:rsidRPr="002D6FA5" w:rsidRDefault="00A55A05" w:rsidP="00C5720F">
      <w:pPr>
        <w:pStyle w:val="a3"/>
        <w:snapToGrid w:val="0"/>
        <w:spacing w:line="400" w:lineRule="exact"/>
        <w:ind w:left="1459" w:hangingChars="521" w:hanging="1459"/>
        <w:rPr>
          <w:rFonts w:ascii="標楷體" w:eastAsia="標楷體" w:hAnsi="標楷體"/>
          <w:szCs w:val="28"/>
        </w:rPr>
      </w:pPr>
      <w:r w:rsidRPr="002D6FA5">
        <w:rPr>
          <w:rFonts w:ascii="標楷體" w:eastAsia="標楷體" w:hAnsi="標楷體" w:hint="eastAsia"/>
          <w:szCs w:val="28"/>
        </w:rPr>
        <w:t xml:space="preserve">第一條　</w:t>
      </w:r>
      <w:r w:rsidR="00EE5AAF" w:rsidRPr="002D6FA5">
        <w:rPr>
          <w:rFonts w:ascii="標楷體" w:eastAsia="標楷體" w:hAnsi="標楷體" w:hint="eastAsia"/>
          <w:szCs w:val="28"/>
        </w:rPr>
        <w:t>為加強公墓暨納骨堂塔之使用管理與維護，特訂定本自治條</w:t>
      </w:r>
    </w:p>
    <w:p w:rsidR="00EE5AAF" w:rsidRPr="002D6FA5" w:rsidRDefault="00EE5AAF" w:rsidP="00C5720F">
      <w:pPr>
        <w:pStyle w:val="a3"/>
        <w:snapToGrid w:val="0"/>
        <w:spacing w:line="400" w:lineRule="exact"/>
        <w:ind w:leftChars="467" w:left="1460" w:hangingChars="121" w:hanging="339"/>
        <w:rPr>
          <w:rFonts w:ascii="標楷體" w:eastAsia="標楷體" w:hAnsi="標楷體"/>
          <w:szCs w:val="28"/>
        </w:rPr>
      </w:pPr>
      <w:r w:rsidRPr="002D6FA5">
        <w:rPr>
          <w:rFonts w:ascii="標楷體" w:eastAsia="標楷體" w:hAnsi="標楷體" w:hint="eastAsia"/>
          <w:szCs w:val="28"/>
        </w:rPr>
        <w:t>例。</w:t>
      </w:r>
    </w:p>
    <w:p w:rsidR="00A55A05" w:rsidRPr="002D6FA5" w:rsidRDefault="00A55A05" w:rsidP="00C5720F">
      <w:pPr>
        <w:pStyle w:val="2"/>
        <w:numPr>
          <w:ilvl w:val="0"/>
          <w:numId w:val="7"/>
        </w:numPr>
        <w:snapToGrid w:val="0"/>
        <w:spacing w:line="400" w:lineRule="exact"/>
        <w:ind w:leftChars="0" w:firstLineChars="0"/>
        <w:rPr>
          <w:rFonts w:ascii="標楷體" w:eastAsia="標楷體" w:hAnsi="標楷體"/>
          <w:szCs w:val="28"/>
        </w:rPr>
      </w:pPr>
      <w:r w:rsidRPr="002D6FA5">
        <w:rPr>
          <w:rFonts w:ascii="標楷體" w:eastAsia="標楷體" w:hAnsi="標楷體" w:hint="eastAsia"/>
          <w:szCs w:val="28"/>
        </w:rPr>
        <w:t xml:space="preserve"> </w:t>
      </w:r>
      <w:r w:rsidR="00EE5AAF" w:rsidRPr="002D6FA5">
        <w:rPr>
          <w:rFonts w:ascii="標楷體" w:eastAsia="標楷體" w:hAnsi="標楷體" w:hint="eastAsia"/>
          <w:szCs w:val="28"/>
        </w:rPr>
        <w:t>本鎮公墓（包括一般公墓及公園化公墓）由二林鎮公所（以</w:t>
      </w:r>
      <w:r w:rsidRPr="002D6FA5">
        <w:rPr>
          <w:rFonts w:ascii="標楷體" w:eastAsia="標楷體" w:hAnsi="標楷體" w:hint="eastAsia"/>
          <w:szCs w:val="28"/>
        </w:rPr>
        <w:t xml:space="preserve">  </w:t>
      </w:r>
    </w:p>
    <w:p w:rsidR="00EE5AAF" w:rsidRPr="002D6FA5" w:rsidRDefault="00EE5AAF" w:rsidP="00C5720F">
      <w:pPr>
        <w:pStyle w:val="2"/>
        <w:snapToGrid w:val="0"/>
        <w:spacing w:line="400" w:lineRule="exact"/>
        <w:ind w:leftChars="466" w:left="1118" w:firstLineChars="0" w:firstLine="0"/>
        <w:rPr>
          <w:rFonts w:ascii="標楷體" w:eastAsia="標楷體" w:hAnsi="標楷體"/>
          <w:szCs w:val="28"/>
        </w:rPr>
      </w:pPr>
      <w:r w:rsidRPr="002D6FA5">
        <w:rPr>
          <w:rFonts w:ascii="標楷體" w:eastAsia="標楷體" w:hAnsi="標楷體" w:hint="eastAsia"/>
          <w:szCs w:val="28"/>
        </w:rPr>
        <w:t>下簡稱本所）管理之，凡使用本鎮公墓墓基及納骨堂塔等喪葬設施者，除法令另有規定外，悉依本自治條例規定辦理。</w:t>
      </w:r>
    </w:p>
    <w:p w:rsidR="00A55A05" w:rsidRPr="002D6FA5" w:rsidRDefault="00A55A05" w:rsidP="00C5720F">
      <w:pPr>
        <w:pStyle w:val="2"/>
        <w:snapToGrid w:val="0"/>
        <w:spacing w:line="400" w:lineRule="exact"/>
        <w:ind w:leftChars="0" w:left="-2" w:firstLineChars="0" w:firstLine="0"/>
        <w:rPr>
          <w:rFonts w:ascii="標楷體" w:eastAsia="標楷體" w:hAnsi="標楷體"/>
          <w:szCs w:val="28"/>
        </w:rPr>
      </w:pPr>
    </w:p>
    <w:p w:rsidR="00EE5AAF" w:rsidRPr="002D6FA5" w:rsidRDefault="00EE5AAF" w:rsidP="00C5720F">
      <w:pPr>
        <w:numPr>
          <w:ilvl w:val="0"/>
          <w:numId w:val="1"/>
        </w:numPr>
        <w:snapToGrid w:val="0"/>
        <w:spacing w:line="400" w:lineRule="exact"/>
        <w:rPr>
          <w:rFonts w:ascii="標楷體" w:eastAsia="標楷體" w:hAnsi="標楷體"/>
          <w:b/>
          <w:bCs/>
          <w:sz w:val="28"/>
          <w:szCs w:val="28"/>
        </w:rPr>
      </w:pPr>
      <w:r w:rsidRPr="002D6FA5">
        <w:rPr>
          <w:rFonts w:ascii="標楷體" w:eastAsia="標楷體" w:hAnsi="標楷體" w:hint="eastAsia"/>
          <w:b/>
          <w:bCs/>
          <w:sz w:val="28"/>
          <w:szCs w:val="28"/>
        </w:rPr>
        <w:t>公墓墓基之使用</w:t>
      </w:r>
    </w:p>
    <w:p w:rsidR="00EE5AAF" w:rsidRPr="002D6FA5" w:rsidRDefault="00A55A05" w:rsidP="00C5720F">
      <w:pPr>
        <w:snapToGrid w:val="0"/>
        <w:spacing w:line="400" w:lineRule="exact"/>
        <w:rPr>
          <w:rFonts w:ascii="標楷體" w:eastAsia="標楷體" w:hAnsi="標楷體"/>
          <w:sz w:val="28"/>
          <w:szCs w:val="28"/>
        </w:rPr>
      </w:pPr>
      <w:r w:rsidRPr="002D6FA5">
        <w:rPr>
          <w:rFonts w:ascii="標楷體" w:eastAsia="標楷體" w:hAnsi="標楷體" w:hint="eastAsia"/>
          <w:sz w:val="28"/>
          <w:szCs w:val="28"/>
        </w:rPr>
        <w:t xml:space="preserve">第三條　</w:t>
      </w:r>
      <w:r w:rsidR="00EE5AAF" w:rsidRPr="002D6FA5">
        <w:rPr>
          <w:rFonts w:ascii="標楷體" w:eastAsia="標楷體" w:hAnsi="標楷體" w:hint="eastAsia"/>
          <w:sz w:val="28"/>
          <w:szCs w:val="28"/>
        </w:rPr>
        <w:t>本鎮公墓墓基之使用面積如下：</w:t>
      </w:r>
    </w:p>
    <w:p w:rsidR="00EE5AAF" w:rsidRPr="002D6FA5" w:rsidRDefault="00EE5AAF" w:rsidP="00C5720F">
      <w:pPr>
        <w:snapToGrid w:val="0"/>
        <w:spacing w:line="400" w:lineRule="exact"/>
        <w:ind w:left="1980" w:hangingChars="707" w:hanging="1980"/>
        <w:rPr>
          <w:rFonts w:ascii="標楷體" w:eastAsia="標楷體" w:hAnsi="標楷體"/>
          <w:sz w:val="28"/>
          <w:szCs w:val="28"/>
        </w:rPr>
      </w:pPr>
      <w:r w:rsidRPr="002D6FA5">
        <w:rPr>
          <w:rFonts w:ascii="標楷體" w:eastAsia="標楷體" w:hAnsi="標楷體" w:hint="eastAsia"/>
          <w:sz w:val="28"/>
          <w:szCs w:val="28"/>
        </w:rPr>
        <w:t xml:space="preserve">    　　　一、公園化公墓墓基之使用，面積統一規定為</w:t>
      </w:r>
      <w:r w:rsidR="00546D69" w:rsidRPr="002D6FA5">
        <w:rPr>
          <w:rFonts w:ascii="標楷體" w:eastAsia="標楷體" w:hAnsi="標楷體" w:hint="eastAsia"/>
          <w:sz w:val="28"/>
          <w:szCs w:val="28"/>
        </w:rPr>
        <w:t>八</w:t>
      </w:r>
      <w:r w:rsidRPr="002D6FA5">
        <w:rPr>
          <w:rFonts w:ascii="標楷體" w:eastAsia="標楷體" w:hAnsi="標楷體" w:hint="eastAsia"/>
          <w:sz w:val="28"/>
          <w:szCs w:val="28"/>
        </w:rPr>
        <w:t>平方公尺</w:t>
      </w:r>
      <w:r w:rsidR="00546D69" w:rsidRPr="002D6FA5">
        <w:rPr>
          <w:rFonts w:ascii="標楷體" w:eastAsia="標楷體" w:hAnsi="標楷體" w:hint="eastAsia"/>
          <w:sz w:val="28"/>
          <w:szCs w:val="28"/>
        </w:rPr>
        <w:t>以內</w:t>
      </w:r>
      <w:r w:rsidRPr="002D6FA5">
        <w:rPr>
          <w:rFonts w:ascii="標楷體" w:eastAsia="標楷體" w:hAnsi="標楷體" w:hint="eastAsia"/>
          <w:sz w:val="28"/>
          <w:szCs w:val="28"/>
        </w:rPr>
        <w:t>，由本所統一規劃各種不同方位之墓區，使用人得任意選擇墓位，但每區埋葬方向均應整齊，不得影響公墓整體景觀。</w:t>
      </w:r>
    </w:p>
    <w:p w:rsidR="00EE5AAF" w:rsidRPr="002D6FA5" w:rsidRDefault="00EE5AAF" w:rsidP="00C5720F">
      <w:pPr>
        <w:snapToGrid w:val="0"/>
        <w:spacing w:line="400" w:lineRule="exact"/>
        <w:ind w:left="1120" w:hangingChars="400" w:hanging="1120"/>
        <w:rPr>
          <w:rFonts w:ascii="標楷體" w:eastAsia="標楷體" w:hAnsi="標楷體"/>
          <w:sz w:val="28"/>
          <w:szCs w:val="28"/>
        </w:rPr>
      </w:pPr>
      <w:r w:rsidRPr="002D6FA5">
        <w:rPr>
          <w:rFonts w:ascii="標楷體" w:eastAsia="標楷體" w:hAnsi="標楷體" w:hint="eastAsia"/>
          <w:sz w:val="28"/>
          <w:szCs w:val="28"/>
        </w:rPr>
        <w:t xml:space="preserve">    　　　二、一般公墓之使用面積：</w:t>
      </w:r>
    </w:p>
    <w:p w:rsidR="006975DD" w:rsidRPr="002D6FA5" w:rsidRDefault="00EE5AAF" w:rsidP="006975DD">
      <w:pPr>
        <w:snapToGrid w:val="0"/>
        <w:spacing w:line="400" w:lineRule="exact"/>
        <w:ind w:left="1960" w:hangingChars="700" w:hanging="1960"/>
        <w:rPr>
          <w:rFonts w:ascii="標楷體" w:eastAsia="標楷體" w:hAnsi="標楷體"/>
          <w:sz w:val="28"/>
          <w:szCs w:val="28"/>
        </w:rPr>
      </w:pPr>
      <w:r w:rsidRPr="002D6FA5">
        <w:rPr>
          <w:rFonts w:hint="eastAsia"/>
          <w:sz w:val="28"/>
        </w:rPr>
        <w:t xml:space="preserve">    </w:t>
      </w:r>
      <w:r w:rsidRPr="002D6FA5">
        <w:rPr>
          <w:rFonts w:hint="eastAsia"/>
          <w:sz w:val="28"/>
        </w:rPr>
        <w:t xml:space="preserve">　　　</w:t>
      </w:r>
      <w:r w:rsidR="009E7281" w:rsidRPr="002D6FA5">
        <w:rPr>
          <w:rFonts w:hint="eastAsia"/>
          <w:sz w:val="28"/>
        </w:rPr>
        <w:t xml:space="preserve"> </w:t>
      </w:r>
      <w:r w:rsidR="006975DD" w:rsidRPr="002D6FA5">
        <w:rPr>
          <w:rFonts w:hint="eastAsia"/>
          <w:sz w:val="28"/>
        </w:rPr>
        <w:t xml:space="preserve"> </w:t>
      </w:r>
      <w:r w:rsidR="00546D69" w:rsidRPr="002D6FA5">
        <w:rPr>
          <w:rFonts w:hint="eastAsia"/>
          <w:sz w:val="28"/>
        </w:rPr>
        <w:t xml:space="preserve"> </w:t>
      </w:r>
      <w:r w:rsidR="00546D69" w:rsidRPr="002D6FA5">
        <w:rPr>
          <w:rFonts w:ascii="標楷體" w:eastAsia="標楷體" w:hAnsi="標楷體" w:hint="eastAsia"/>
          <w:sz w:val="28"/>
          <w:szCs w:val="28"/>
        </w:rPr>
        <w:t xml:space="preserve"> </w:t>
      </w:r>
      <w:r w:rsidR="006975DD" w:rsidRPr="002D6FA5">
        <w:rPr>
          <w:rFonts w:ascii="標楷體" w:eastAsia="標楷體" w:hAnsi="標楷體" w:hint="eastAsia"/>
          <w:sz w:val="28"/>
          <w:szCs w:val="28"/>
        </w:rPr>
        <w:t>一般公墓之使用， 單棺使用面積八平方公尺以內，兩棺以上合葬者，每增加一棺，墓基得放寬四平方公尺。</w:t>
      </w:r>
    </w:p>
    <w:p w:rsidR="006975DD" w:rsidRPr="002D6FA5" w:rsidRDefault="00A55A05" w:rsidP="006975DD">
      <w:pPr>
        <w:snapToGrid w:val="0"/>
        <w:spacing w:line="400" w:lineRule="exact"/>
        <w:ind w:left="1960" w:hangingChars="700" w:hanging="1960"/>
        <w:rPr>
          <w:rFonts w:ascii="標楷體" w:eastAsia="標楷體" w:hAnsi="標楷體"/>
          <w:sz w:val="28"/>
          <w:szCs w:val="28"/>
        </w:rPr>
      </w:pPr>
      <w:r w:rsidRPr="002D6FA5">
        <w:rPr>
          <w:rFonts w:ascii="標楷體" w:eastAsia="標楷體" w:hAnsi="標楷體" w:hint="eastAsia"/>
          <w:sz w:val="28"/>
          <w:szCs w:val="28"/>
        </w:rPr>
        <w:t xml:space="preserve">第四條　</w:t>
      </w:r>
      <w:r w:rsidR="00D63D93" w:rsidRPr="002D6FA5">
        <w:rPr>
          <w:rFonts w:ascii="標楷體" w:eastAsia="標楷體" w:hAnsi="標楷體" w:hint="eastAsia"/>
          <w:sz w:val="28"/>
          <w:szCs w:val="28"/>
        </w:rPr>
        <w:t>在公墓內營葬，其棺</w:t>
      </w:r>
      <w:r w:rsidR="00D63D93" w:rsidRPr="002D6FA5">
        <w:rPr>
          <w:rFonts w:ascii="標楷體" w:eastAsia="標楷體" w:hAnsi="標楷體" w:hint="eastAsia"/>
          <w:sz w:val="28"/>
          <w:szCs w:val="28"/>
          <w:u w:val="single"/>
        </w:rPr>
        <w:t>面</w:t>
      </w:r>
      <w:r w:rsidR="00D63D93" w:rsidRPr="002D6FA5">
        <w:rPr>
          <w:rFonts w:ascii="標楷體" w:eastAsia="標楷體" w:hAnsi="標楷體" w:hint="eastAsia"/>
          <w:sz w:val="28"/>
          <w:szCs w:val="28"/>
        </w:rPr>
        <w:t>應深入地面</w:t>
      </w:r>
      <w:r w:rsidR="00D63D93" w:rsidRPr="002D6FA5">
        <w:rPr>
          <w:rFonts w:ascii="標楷體" w:eastAsia="標楷體" w:hAnsi="標楷體" w:hint="eastAsia"/>
          <w:sz w:val="28"/>
          <w:szCs w:val="28"/>
          <w:u w:val="single"/>
        </w:rPr>
        <w:t>以下至少</w:t>
      </w:r>
      <w:smartTag w:uri="urn:schemas-microsoft-com:office:smarttags" w:element="chmetcnv">
        <w:smartTagPr>
          <w:attr w:name="TCSC" w:val="1"/>
          <w:attr w:name="NumberType" w:val="3"/>
          <w:attr w:name="Negative" w:val="False"/>
          <w:attr w:name="HasSpace" w:val="False"/>
          <w:attr w:name="SourceValue" w:val="70"/>
          <w:attr w:name="UnitName" w:val="公分"/>
        </w:smartTagPr>
        <w:r w:rsidR="00D63D93" w:rsidRPr="002D6FA5">
          <w:rPr>
            <w:rFonts w:ascii="標楷體" w:eastAsia="標楷體" w:hAnsi="標楷體" w:hint="eastAsia"/>
            <w:sz w:val="28"/>
            <w:szCs w:val="28"/>
          </w:rPr>
          <w:t>七十公分</w:t>
        </w:r>
      </w:smartTag>
      <w:r w:rsidR="00D63D93" w:rsidRPr="002D6FA5">
        <w:rPr>
          <w:rFonts w:ascii="標楷體" w:eastAsia="標楷體" w:hAnsi="標楷體" w:hint="eastAsia"/>
          <w:sz w:val="28"/>
          <w:szCs w:val="28"/>
        </w:rPr>
        <w:t>，因傳</w:t>
      </w:r>
    </w:p>
    <w:p w:rsidR="00D63D93" w:rsidRPr="002D6FA5" w:rsidRDefault="00D63D93" w:rsidP="006975DD">
      <w:pPr>
        <w:snapToGrid w:val="0"/>
        <w:spacing w:line="400" w:lineRule="exact"/>
        <w:ind w:leftChars="522" w:left="1253"/>
        <w:rPr>
          <w:rFonts w:ascii="標楷體" w:eastAsia="標楷體" w:hAnsi="標楷體"/>
          <w:sz w:val="28"/>
          <w:szCs w:val="28"/>
        </w:rPr>
      </w:pPr>
      <w:r w:rsidRPr="002D6FA5">
        <w:rPr>
          <w:rFonts w:ascii="標楷體" w:eastAsia="標楷體" w:hAnsi="標楷體" w:hint="eastAsia"/>
          <w:sz w:val="28"/>
          <w:szCs w:val="28"/>
        </w:rPr>
        <w:t>染病死亡者，應在地面</w:t>
      </w:r>
      <w:smartTag w:uri="urn:schemas-microsoft-com:office:smarttags" w:element="chmetcnv">
        <w:smartTagPr>
          <w:attr w:name="TCSC" w:val="1"/>
          <w:attr w:name="NumberType" w:val="3"/>
          <w:attr w:name="Negative" w:val="False"/>
          <w:attr w:name="HasSpace" w:val="False"/>
          <w:attr w:name="SourceValue" w:val="1"/>
          <w:attr w:name="UnitName" w:val="公尺"/>
        </w:smartTagPr>
        <w:r w:rsidRPr="002D6FA5">
          <w:rPr>
            <w:rFonts w:ascii="標楷體" w:eastAsia="標楷體" w:hAnsi="標楷體" w:hint="eastAsia"/>
            <w:sz w:val="28"/>
            <w:szCs w:val="28"/>
          </w:rPr>
          <w:t>一公尺</w:t>
        </w:r>
      </w:smartTag>
      <w:smartTag w:uri="urn:schemas-microsoft-com:office:smarttags" w:element="chmetcnv">
        <w:smartTagPr>
          <w:attr w:name="TCSC" w:val="1"/>
          <w:attr w:name="NumberType" w:val="3"/>
          <w:attr w:name="Negative" w:val="False"/>
          <w:attr w:name="HasSpace" w:val="False"/>
          <w:attr w:name="SourceValue" w:val="20"/>
          <w:attr w:name="UnitName" w:val="公分"/>
        </w:smartTagPr>
        <w:r w:rsidRPr="002D6FA5">
          <w:rPr>
            <w:rFonts w:ascii="標楷體" w:eastAsia="標楷體" w:hAnsi="標楷體" w:hint="eastAsia"/>
            <w:sz w:val="28"/>
            <w:szCs w:val="28"/>
          </w:rPr>
          <w:t>二十公分</w:t>
        </w:r>
      </w:smartTag>
      <w:r w:rsidRPr="002D6FA5">
        <w:rPr>
          <w:rFonts w:ascii="標楷體" w:eastAsia="標楷體" w:hAnsi="標楷體" w:hint="eastAsia"/>
          <w:sz w:val="28"/>
          <w:szCs w:val="28"/>
        </w:rPr>
        <w:t>以下，營葬公園化公墓應依照本所設在墓園內之標準墓型建造。</w:t>
      </w:r>
    </w:p>
    <w:p w:rsidR="00EE5AAF" w:rsidRPr="002D6FA5" w:rsidRDefault="00D63D93" w:rsidP="00C5720F">
      <w:pPr>
        <w:pStyle w:val="3"/>
        <w:snapToGrid w:val="0"/>
        <w:spacing w:line="400" w:lineRule="exact"/>
        <w:ind w:leftChars="492" w:left="1181" w:firstLineChars="0" w:firstLine="0"/>
        <w:rPr>
          <w:rFonts w:ascii="標楷體" w:eastAsia="標楷體" w:hAnsi="標楷體"/>
          <w:szCs w:val="28"/>
        </w:rPr>
      </w:pPr>
      <w:r w:rsidRPr="002D6FA5">
        <w:rPr>
          <w:rFonts w:ascii="標楷體" w:eastAsia="標楷體" w:hAnsi="標楷體" w:hint="eastAsia"/>
          <w:szCs w:val="28"/>
        </w:rPr>
        <w:t>為便於管理，有關公園化墓區之墳墓建造得由本所訂定規範向埋葬申請人收取一定費用後，代辦建造營葬。</w:t>
      </w:r>
    </w:p>
    <w:p w:rsidR="00EE5AAF" w:rsidRPr="002D6FA5" w:rsidRDefault="00A55A05" w:rsidP="00C5720F">
      <w:pPr>
        <w:pStyle w:val="a3"/>
        <w:snapToGrid w:val="0"/>
        <w:spacing w:line="400" w:lineRule="exact"/>
        <w:ind w:left="1179" w:hangingChars="421" w:hanging="1179"/>
        <w:rPr>
          <w:rFonts w:ascii="標楷體" w:eastAsia="標楷體" w:hAnsi="標楷體"/>
          <w:szCs w:val="28"/>
        </w:rPr>
      </w:pPr>
      <w:r w:rsidRPr="002D6FA5">
        <w:rPr>
          <w:rFonts w:ascii="標楷體" w:eastAsia="標楷體" w:hAnsi="標楷體" w:hint="eastAsia"/>
          <w:szCs w:val="28"/>
        </w:rPr>
        <w:t xml:space="preserve">第五條　</w:t>
      </w:r>
      <w:r w:rsidR="00EE5AAF" w:rsidRPr="002D6FA5">
        <w:rPr>
          <w:rFonts w:ascii="標楷體" w:eastAsia="標楷體" w:hAnsi="標楷體" w:hint="eastAsia"/>
          <w:szCs w:val="28"/>
        </w:rPr>
        <w:t>營葬時不得破壞墓園內任何設施及毀損他人墳墓，違者應負法律上一切責任。</w:t>
      </w:r>
    </w:p>
    <w:p w:rsidR="00EE5AAF" w:rsidRPr="002D6FA5" w:rsidRDefault="00A55A05" w:rsidP="00C5720F">
      <w:pPr>
        <w:pStyle w:val="2"/>
        <w:snapToGrid w:val="0"/>
        <w:spacing w:line="400" w:lineRule="exact"/>
        <w:ind w:left="1180" w:hangingChars="422" w:hanging="1182"/>
        <w:rPr>
          <w:rFonts w:ascii="標楷體" w:eastAsia="標楷體" w:hAnsi="標楷體"/>
          <w:szCs w:val="28"/>
        </w:rPr>
      </w:pPr>
      <w:r w:rsidRPr="002D6FA5">
        <w:rPr>
          <w:rFonts w:ascii="標楷體" w:eastAsia="標楷體" w:hAnsi="標楷體" w:hint="eastAsia"/>
          <w:szCs w:val="28"/>
        </w:rPr>
        <w:t xml:space="preserve">第六條　</w:t>
      </w:r>
      <w:r w:rsidR="00EE5AAF" w:rsidRPr="002D6FA5">
        <w:rPr>
          <w:rFonts w:ascii="標楷體" w:eastAsia="標楷體" w:hAnsi="標楷體" w:hint="eastAsia"/>
          <w:szCs w:val="28"/>
        </w:rPr>
        <w:t>使用墓地應檢附「死亡證明書」一份，向本所申請核發埋葬許可證，其使用公園化之墓基者，並應依第八、九、十條繳納使用費及相關費用後由本所據以核發墓地使用證明書，非經核發埋葬許可證及墓地使用證明書者，不得營葬。</w:t>
      </w:r>
    </w:p>
    <w:p w:rsidR="00EE5AAF" w:rsidRPr="002D6FA5" w:rsidRDefault="00A55A05" w:rsidP="00C5720F">
      <w:pPr>
        <w:pStyle w:val="2"/>
        <w:snapToGrid w:val="0"/>
        <w:spacing w:line="400" w:lineRule="exact"/>
        <w:ind w:left="1180" w:hangingChars="422" w:hanging="1182"/>
        <w:rPr>
          <w:rFonts w:ascii="標楷體" w:eastAsia="標楷體" w:hAnsi="標楷體"/>
          <w:szCs w:val="28"/>
        </w:rPr>
      </w:pPr>
      <w:r w:rsidRPr="002D6FA5">
        <w:rPr>
          <w:rFonts w:ascii="標楷體" w:eastAsia="標楷體" w:hAnsi="標楷體" w:hint="eastAsia"/>
          <w:szCs w:val="28"/>
        </w:rPr>
        <w:t xml:space="preserve">第七條　</w:t>
      </w:r>
      <w:r w:rsidR="00EE5AAF" w:rsidRPr="002D6FA5">
        <w:rPr>
          <w:rFonts w:ascii="標楷體" w:eastAsia="標楷體" w:hAnsi="標楷體" w:hint="eastAsia"/>
          <w:szCs w:val="28"/>
        </w:rPr>
        <w:t>本鎮公園化公墓營葬時應向公墓管理員提示墓地使用證明書及埋葬許可證，由公墓管理員測定墓基之正確位置後，依照本自治條例規定並接受公墓管理員之指導建造墳墓。</w:t>
      </w:r>
    </w:p>
    <w:p w:rsidR="00A55A05" w:rsidRPr="002D6FA5" w:rsidRDefault="00EE5AAF" w:rsidP="00A04AB6">
      <w:pPr>
        <w:pStyle w:val="a3"/>
        <w:snapToGrid w:val="0"/>
        <w:spacing w:line="400" w:lineRule="exact"/>
        <w:ind w:leftChars="-100" w:left="939" w:hangingChars="421" w:hanging="1179"/>
        <w:rPr>
          <w:rFonts w:ascii="標楷體" w:eastAsia="標楷體" w:hAnsi="標楷體"/>
          <w:szCs w:val="28"/>
        </w:rPr>
      </w:pPr>
      <w:r w:rsidRPr="002D6FA5">
        <w:rPr>
          <w:rFonts w:ascii="標楷體" w:eastAsia="標楷體" w:hAnsi="標楷體" w:hint="eastAsia"/>
          <w:szCs w:val="28"/>
        </w:rPr>
        <w:t xml:space="preserve">第八條　</w:t>
      </w:r>
      <w:r w:rsidR="00A55A05" w:rsidRPr="002D6FA5">
        <w:rPr>
          <w:rFonts w:ascii="標楷體" w:eastAsia="標楷體" w:hAnsi="標楷體" w:hint="eastAsia"/>
          <w:szCs w:val="28"/>
        </w:rPr>
        <w:t>本鎮轄內居民（以</w:t>
      </w:r>
      <w:r w:rsidR="00A55A05" w:rsidRPr="002D6FA5">
        <w:rPr>
          <w:rFonts w:ascii="標楷體" w:eastAsia="標楷體" w:hAnsi="標楷體" w:hint="eastAsia"/>
          <w:b/>
          <w:szCs w:val="28"/>
          <w:u w:val="single"/>
        </w:rPr>
        <w:t>死者</w:t>
      </w:r>
      <w:r w:rsidR="00A55A05" w:rsidRPr="002D6FA5">
        <w:rPr>
          <w:rFonts w:ascii="標楷體" w:eastAsia="標楷體" w:hAnsi="標楷體" w:hint="eastAsia"/>
          <w:szCs w:val="28"/>
          <w:u w:val="single"/>
        </w:rPr>
        <w:t>之出生時在本鎮設有戶籍、生前曾設籍本鎮一年以</w:t>
      </w:r>
      <w:r w:rsidR="00A55A05" w:rsidRPr="002D6FA5">
        <w:rPr>
          <w:rFonts w:ascii="標楷體" w:eastAsia="標楷體" w:hAnsi="標楷體" w:hint="eastAsia"/>
          <w:szCs w:val="28"/>
        </w:rPr>
        <w:t>上或</w:t>
      </w:r>
      <w:r w:rsidR="00A55A05" w:rsidRPr="002D6FA5">
        <w:rPr>
          <w:rFonts w:ascii="標楷體" w:eastAsia="標楷體" w:hAnsi="標楷體" w:hint="eastAsia"/>
          <w:b/>
          <w:szCs w:val="28"/>
          <w:u w:val="single"/>
        </w:rPr>
        <w:t>申請者</w:t>
      </w:r>
      <w:r w:rsidR="00A55A05" w:rsidRPr="002D6FA5">
        <w:rPr>
          <w:rFonts w:ascii="標楷體" w:eastAsia="標楷體" w:hAnsi="標楷體" w:hint="eastAsia"/>
          <w:szCs w:val="28"/>
          <w:u w:val="single"/>
        </w:rPr>
        <w:t>現設籍本鎮</w:t>
      </w:r>
      <w:r w:rsidR="00A55A05" w:rsidRPr="002D6FA5">
        <w:rPr>
          <w:rFonts w:ascii="標楷體" w:eastAsia="標楷體" w:hAnsi="標楷體" w:hint="eastAsia"/>
          <w:szCs w:val="28"/>
        </w:rPr>
        <w:t>，其直系親屬欲進堂安置者）使用公墓墓地之收費標準如下：</w:t>
      </w:r>
    </w:p>
    <w:p w:rsidR="00A55A05" w:rsidRPr="002D6FA5" w:rsidRDefault="00A55A05" w:rsidP="00C5720F">
      <w:pPr>
        <w:snapToGrid w:val="0"/>
        <w:spacing w:line="400" w:lineRule="exact"/>
        <w:ind w:leftChars="623" w:left="1495"/>
        <w:rPr>
          <w:rFonts w:ascii="標楷體" w:eastAsia="標楷體" w:hAnsi="標楷體"/>
          <w:sz w:val="28"/>
          <w:szCs w:val="28"/>
        </w:rPr>
      </w:pPr>
      <w:r w:rsidRPr="002D6FA5">
        <w:rPr>
          <w:rFonts w:ascii="標楷體" w:eastAsia="標楷體" w:hAnsi="標楷體" w:hint="eastAsia"/>
          <w:sz w:val="28"/>
          <w:szCs w:val="28"/>
        </w:rPr>
        <w:lastRenderedPageBreak/>
        <w:t>一、公園化公墓每一墓基使用費新臺幣</w:t>
      </w:r>
      <w:r w:rsidR="000B79B3" w:rsidRPr="002D6FA5">
        <w:rPr>
          <w:rFonts w:ascii="標楷體" w:eastAsia="標楷體" w:hAnsi="標楷體" w:hint="eastAsia"/>
          <w:sz w:val="28"/>
          <w:szCs w:val="28"/>
        </w:rPr>
        <w:t>五千</w:t>
      </w:r>
      <w:r w:rsidRPr="002D6FA5">
        <w:rPr>
          <w:rFonts w:ascii="標楷體" w:eastAsia="標楷體" w:hAnsi="標楷體" w:hint="eastAsia"/>
          <w:sz w:val="28"/>
          <w:szCs w:val="28"/>
        </w:rPr>
        <w:t>元。</w:t>
      </w:r>
    </w:p>
    <w:p w:rsidR="00A55A05" w:rsidRPr="002D6FA5" w:rsidRDefault="00A55A05" w:rsidP="00C5720F">
      <w:pPr>
        <w:snapToGrid w:val="0"/>
        <w:spacing w:line="400" w:lineRule="exact"/>
        <w:ind w:leftChars="240" w:left="576" w:firstLineChars="329" w:firstLine="921"/>
        <w:rPr>
          <w:rFonts w:ascii="標楷體" w:eastAsia="標楷體" w:hAnsi="標楷體"/>
          <w:sz w:val="28"/>
          <w:szCs w:val="28"/>
        </w:rPr>
      </w:pPr>
      <w:r w:rsidRPr="002D6FA5">
        <w:rPr>
          <w:rFonts w:ascii="標楷體" w:eastAsia="標楷體" w:hAnsi="標楷體" w:hint="eastAsia"/>
          <w:sz w:val="28"/>
          <w:szCs w:val="28"/>
        </w:rPr>
        <w:t>二、一般公墓墓地之使用不收使用費。</w:t>
      </w:r>
    </w:p>
    <w:p w:rsidR="00A55A05" w:rsidRPr="002D6FA5" w:rsidRDefault="00A55A05" w:rsidP="00C5720F">
      <w:pPr>
        <w:snapToGrid w:val="0"/>
        <w:spacing w:line="400" w:lineRule="exact"/>
        <w:ind w:leftChars="618" w:left="2077" w:hangingChars="212" w:hanging="594"/>
        <w:rPr>
          <w:rFonts w:ascii="標楷體" w:eastAsia="標楷體" w:hAnsi="標楷體"/>
          <w:sz w:val="28"/>
          <w:szCs w:val="28"/>
        </w:rPr>
      </w:pPr>
      <w:r w:rsidRPr="002D6FA5">
        <w:rPr>
          <w:rFonts w:ascii="標楷體" w:eastAsia="標楷體" w:hAnsi="標楷體" w:hint="eastAsia"/>
          <w:sz w:val="28"/>
          <w:szCs w:val="28"/>
        </w:rPr>
        <w:t>三、本鎮轄內住民之現役軍人因公或作戰及演習死亡申請使用墓基者得檢具證明予以免費優先使用。</w:t>
      </w:r>
    </w:p>
    <w:p w:rsidR="00A55A05" w:rsidRPr="002D6FA5" w:rsidRDefault="00A55A05" w:rsidP="00C5720F">
      <w:pPr>
        <w:snapToGrid w:val="0"/>
        <w:spacing w:line="400" w:lineRule="exact"/>
        <w:ind w:leftChars="621" w:left="2050" w:hangingChars="200" w:hanging="560"/>
        <w:rPr>
          <w:rFonts w:ascii="標楷體" w:eastAsia="標楷體" w:hAnsi="標楷體"/>
          <w:sz w:val="28"/>
          <w:szCs w:val="28"/>
        </w:rPr>
      </w:pPr>
      <w:r w:rsidRPr="002D6FA5">
        <w:rPr>
          <w:rFonts w:ascii="標楷體" w:eastAsia="標楷體" w:hAnsi="標楷體" w:hint="eastAsia"/>
          <w:sz w:val="28"/>
          <w:szCs w:val="28"/>
        </w:rPr>
        <w:t>四、本鎮轄內列</w:t>
      </w:r>
      <w:r w:rsidR="00D63D93" w:rsidRPr="002D6FA5">
        <w:rPr>
          <w:rFonts w:ascii="標楷體" w:eastAsia="標楷體" w:hAnsi="標楷體" w:hint="eastAsia"/>
          <w:sz w:val="28"/>
          <w:szCs w:val="28"/>
        </w:rPr>
        <w:t>冊</w:t>
      </w:r>
      <w:r w:rsidRPr="002D6FA5">
        <w:rPr>
          <w:rFonts w:ascii="標楷體" w:eastAsia="標楷體" w:hAnsi="標楷體" w:hint="eastAsia"/>
          <w:sz w:val="28"/>
          <w:szCs w:val="28"/>
        </w:rPr>
        <w:t>低收入戶及因意外事故死亡無人認領之屍體，經查證後免費供其使用墓基，但原無人認領之屍體，事後經指認者，應向本所補繳一切營葬費用。</w:t>
      </w:r>
    </w:p>
    <w:p w:rsidR="00A55A05" w:rsidRPr="002D6FA5" w:rsidRDefault="00A55A05" w:rsidP="00C5720F">
      <w:pPr>
        <w:snapToGrid w:val="0"/>
        <w:spacing w:line="400" w:lineRule="exact"/>
        <w:ind w:leftChars="613" w:left="2059" w:hangingChars="210" w:hanging="588"/>
        <w:rPr>
          <w:rFonts w:ascii="標楷體" w:eastAsia="標楷體" w:hAnsi="標楷體"/>
          <w:sz w:val="28"/>
          <w:szCs w:val="28"/>
        </w:rPr>
      </w:pPr>
      <w:r w:rsidRPr="002D6FA5">
        <w:rPr>
          <w:rFonts w:ascii="標楷體" w:eastAsia="標楷體" w:hAnsi="標楷體" w:hint="eastAsia"/>
          <w:sz w:val="28"/>
          <w:szCs w:val="28"/>
        </w:rPr>
        <w:t>五、本鎮因辦理公墓公園化或其他公共設施需要之遷葬屍骨，得以半價優待使用墓基或納骨堂塔。</w:t>
      </w:r>
    </w:p>
    <w:p w:rsidR="00A55A05" w:rsidRPr="002D6FA5" w:rsidRDefault="00A55A05" w:rsidP="00C5720F">
      <w:pPr>
        <w:snapToGrid w:val="0"/>
        <w:spacing w:line="400" w:lineRule="exact"/>
        <w:ind w:leftChars="491" w:left="1178"/>
        <w:rPr>
          <w:rFonts w:ascii="標楷體" w:eastAsia="標楷體" w:hAnsi="標楷體"/>
          <w:sz w:val="28"/>
          <w:szCs w:val="28"/>
        </w:rPr>
      </w:pPr>
      <w:r w:rsidRPr="002D6FA5">
        <w:rPr>
          <w:rFonts w:ascii="標楷體" w:eastAsia="標楷體" w:hAnsi="標楷體" w:hint="eastAsia"/>
          <w:sz w:val="28"/>
          <w:szCs w:val="28"/>
        </w:rPr>
        <w:t>為全面提升本鎮環境衛生及景觀之考量，埋葬於本鎮土地之骨骸</w:t>
      </w:r>
      <w:r w:rsidR="00D63D93" w:rsidRPr="002D6FA5">
        <w:rPr>
          <w:rFonts w:ascii="標楷體" w:eastAsia="標楷體" w:hAnsi="標楷體" w:hint="eastAsia"/>
          <w:sz w:val="28"/>
          <w:szCs w:val="28"/>
        </w:rPr>
        <w:t>（梅芳示範公墓除外）</w:t>
      </w:r>
      <w:r w:rsidRPr="002D6FA5">
        <w:rPr>
          <w:rFonts w:ascii="標楷體" w:eastAsia="標楷體" w:hAnsi="標楷體" w:hint="eastAsia"/>
          <w:sz w:val="28"/>
          <w:szCs w:val="28"/>
        </w:rPr>
        <w:t>，凡起掘進本鎮納骨堂者，予以免收管理費</w:t>
      </w:r>
      <w:r w:rsidR="0008428F" w:rsidRPr="002D6FA5">
        <w:rPr>
          <w:rFonts w:ascii="標楷體" w:eastAsia="標楷體" w:hAnsi="標楷體" w:hint="eastAsia"/>
          <w:sz w:val="28"/>
          <w:szCs w:val="28"/>
        </w:rPr>
        <w:t>六千</w:t>
      </w:r>
      <w:r w:rsidRPr="002D6FA5">
        <w:rPr>
          <w:rFonts w:ascii="標楷體" w:eastAsia="標楷體" w:hAnsi="標楷體" w:hint="eastAsia"/>
          <w:sz w:val="28"/>
          <w:szCs w:val="28"/>
        </w:rPr>
        <w:t>元，本優惠措施至</w:t>
      </w:r>
      <w:smartTag w:uri="urn:schemas-microsoft-com:office:smarttags" w:element="chsdate">
        <w:smartTagPr>
          <w:attr w:name="Year" w:val="101"/>
          <w:attr w:name="Month" w:val="6"/>
          <w:attr w:name="Day" w:val="30"/>
          <w:attr w:name="IsLunarDate" w:val="False"/>
          <w:attr w:name="IsROCDate" w:val="False"/>
        </w:smartTagPr>
        <w:r w:rsidR="0008428F" w:rsidRPr="002D6FA5">
          <w:rPr>
            <w:rFonts w:ascii="標楷體" w:eastAsia="標楷體" w:hAnsi="標楷體" w:hint="eastAsia"/>
            <w:sz w:val="28"/>
            <w:szCs w:val="28"/>
          </w:rPr>
          <w:t>一百</w:t>
        </w:r>
        <w:r w:rsidR="00224095" w:rsidRPr="002D6FA5">
          <w:rPr>
            <w:rFonts w:ascii="標楷體" w:eastAsia="標楷體" w:hAnsi="標楷體" w:hint="eastAsia"/>
            <w:sz w:val="28"/>
            <w:szCs w:val="28"/>
          </w:rPr>
          <w:t>零一</w:t>
        </w:r>
        <w:r w:rsidRPr="002D6FA5">
          <w:rPr>
            <w:rFonts w:ascii="標楷體" w:eastAsia="標楷體" w:hAnsi="標楷體" w:hint="eastAsia"/>
            <w:sz w:val="28"/>
            <w:szCs w:val="28"/>
          </w:rPr>
          <w:t>年</w:t>
        </w:r>
        <w:r w:rsidR="00224095" w:rsidRPr="002D6FA5">
          <w:rPr>
            <w:rFonts w:ascii="標楷體" w:eastAsia="標楷體" w:hAnsi="標楷體" w:hint="eastAsia"/>
            <w:sz w:val="28"/>
            <w:szCs w:val="28"/>
          </w:rPr>
          <w:t>六</w:t>
        </w:r>
        <w:r w:rsidRPr="002D6FA5">
          <w:rPr>
            <w:rFonts w:ascii="標楷體" w:eastAsia="標楷體" w:hAnsi="標楷體" w:hint="eastAsia"/>
            <w:sz w:val="28"/>
            <w:szCs w:val="28"/>
          </w:rPr>
          <w:t>月</w:t>
        </w:r>
        <w:r w:rsidR="0008428F" w:rsidRPr="002D6FA5">
          <w:rPr>
            <w:rFonts w:ascii="標楷體" w:eastAsia="標楷體" w:hAnsi="標楷體" w:hint="eastAsia"/>
            <w:sz w:val="28"/>
            <w:szCs w:val="28"/>
          </w:rPr>
          <w:t>三十</w:t>
        </w:r>
        <w:r w:rsidRPr="002D6FA5">
          <w:rPr>
            <w:rFonts w:ascii="標楷體" w:eastAsia="標楷體" w:hAnsi="標楷體" w:hint="eastAsia"/>
            <w:sz w:val="28"/>
            <w:szCs w:val="28"/>
          </w:rPr>
          <w:t>日</w:t>
        </w:r>
      </w:smartTag>
      <w:r w:rsidRPr="002D6FA5">
        <w:rPr>
          <w:rFonts w:ascii="標楷體" w:eastAsia="標楷體" w:hAnsi="標楷體" w:hint="eastAsia"/>
          <w:sz w:val="28"/>
          <w:szCs w:val="28"/>
        </w:rPr>
        <w:t>止。</w:t>
      </w:r>
    </w:p>
    <w:p w:rsidR="002D6FA5" w:rsidRDefault="00A55A05" w:rsidP="002D6FA5">
      <w:pPr>
        <w:pStyle w:val="a3"/>
        <w:snapToGrid w:val="0"/>
        <w:spacing w:line="400" w:lineRule="exact"/>
        <w:ind w:left="1179" w:hangingChars="421" w:hanging="1179"/>
        <w:rPr>
          <w:rFonts w:ascii="標楷體" w:eastAsia="標楷體" w:hAnsi="標楷體"/>
          <w:szCs w:val="28"/>
        </w:rPr>
      </w:pPr>
      <w:r w:rsidRPr="002D6FA5">
        <w:rPr>
          <w:rFonts w:ascii="標楷體" w:eastAsia="標楷體" w:hAnsi="標楷體" w:hint="eastAsia"/>
          <w:szCs w:val="28"/>
        </w:rPr>
        <w:t xml:space="preserve">第九條　</w:t>
      </w:r>
      <w:r w:rsidR="00EE5AAF" w:rsidRPr="002D6FA5">
        <w:rPr>
          <w:rFonts w:ascii="標楷體" w:eastAsia="標楷體" w:hAnsi="標楷體" w:hint="eastAsia"/>
          <w:szCs w:val="28"/>
        </w:rPr>
        <w:t>非本鎮轄內居民申請使用墓基者，每座依第八條第一款收費標準加倍收取使用費。</w:t>
      </w:r>
    </w:p>
    <w:p w:rsidR="002D6FA5" w:rsidRPr="00F85E33" w:rsidRDefault="002D6FA5" w:rsidP="002D6FA5">
      <w:pPr>
        <w:snapToGrid w:val="0"/>
        <w:spacing w:line="400" w:lineRule="exact"/>
        <w:ind w:leftChars="472" w:left="1133"/>
        <w:rPr>
          <w:rFonts w:ascii="標楷體" w:eastAsia="標楷體" w:hAnsi="標楷體"/>
          <w:sz w:val="28"/>
          <w:szCs w:val="28"/>
        </w:rPr>
      </w:pPr>
      <w:r w:rsidRPr="00F85E33">
        <w:rPr>
          <w:rFonts w:ascii="標楷體" w:eastAsia="標楷體" w:hAnsi="標楷體" w:hint="eastAsia"/>
          <w:sz w:val="28"/>
          <w:szCs w:val="28"/>
        </w:rPr>
        <w:t>凡設籍</w:t>
      </w:r>
      <w:proofErr w:type="gramStart"/>
      <w:r w:rsidRPr="00F85E33">
        <w:rPr>
          <w:rFonts w:ascii="標楷體" w:eastAsia="標楷體" w:hAnsi="標楷體" w:hint="eastAsia"/>
          <w:sz w:val="28"/>
          <w:szCs w:val="28"/>
        </w:rPr>
        <w:t>在</w:t>
      </w:r>
      <w:r w:rsidR="009547FA" w:rsidRPr="00F85E33">
        <w:rPr>
          <w:rFonts w:ascii="標楷體" w:eastAsia="標楷體" w:hAnsi="標楷體" w:hint="eastAsia"/>
          <w:sz w:val="28"/>
          <w:szCs w:val="28"/>
        </w:rPr>
        <w:t>梅芳</w:t>
      </w:r>
      <w:r w:rsidRPr="00F85E33">
        <w:rPr>
          <w:rFonts w:ascii="標楷體" w:eastAsia="標楷體" w:hAnsi="標楷體" w:hint="eastAsia"/>
          <w:sz w:val="28"/>
          <w:szCs w:val="28"/>
        </w:rPr>
        <w:t>里</w:t>
      </w:r>
      <w:proofErr w:type="gramEnd"/>
      <w:r w:rsidRPr="00F85E33">
        <w:rPr>
          <w:rFonts w:ascii="標楷體" w:eastAsia="標楷體" w:hAnsi="標楷體" w:hint="eastAsia"/>
          <w:sz w:val="28"/>
          <w:szCs w:val="28"/>
        </w:rPr>
        <w:t>二年以上之亡者或申請人（配偶或直系血親），免收使用費。</w:t>
      </w:r>
    </w:p>
    <w:p w:rsidR="00EE5AAF" w:rsidRDefault="00A55A05" w:rsidP="00C5720F">
      <w:pPr>
        <w:pStyle w:val="a3"/>
        <w:snapToGrid w:val="0"/>
        <w:spacing w:line="400" w:lineRule="exact"/>
        <w:ind w:left="1179" w:hangingChars="421" w:hanging="1179"/>
        <w:rPr>
          <w:rFonts w:ascii="標楷體" w:eastAsia="標楷體" w:hAnsi="標楷體"/>
          <w:szCs w:val="28"/>
        </w:rPr>
      </w:pPr>
      <w:r w:rsidRPr="002D6FA5">
        <w:rPr>
          <w:rFonts w:ascii="標楷體" w:eastAsia="標楷體" w:hAnsi="標楷體" w:hint="eastAsia"/>
          <w:szCs w:val="28"/>
        </w:rPr>
        <w:t xml:space="preserve">第十條　</w:t>
      </w:r>
      <w:r w:rsidR="00EE5AAF" w:rsidRPr="002D6FA5">
        <w:rPr>
          <w:rFonts w:ascii="標楷體" w:eastAsia="標楷體" w:hAnsi="標楷體" w:hint="eastAsia"/>
          <w:szCs w:val="28"/>
        </w:rPr>
        <w:t>為確保公園化墓地能循環使用及維持墓園環境整潔，凡申請使用公園</w:t>
      </w:r>
      <w:proofErr w:type="gramStart"/>
      <w:r w:rsidR="00EE5AAF" w:rsidRPr="002D6FA5">
        <w:rPr>
          <w:rFonts w:ascii="標楷體" w:eastAsia="標楷體" w:hAnsi="標楷體" w:hint="eastAsia"/>
          <w:szCs w:val="28"/>
        </w:rPr>
        <w:t>化墓基者</w:t>
      </w:r>
      <w:proofErr w:type="gramEnd"/>
      <w:r w:rsidR="00EE5AAF" w:rsidRPr="002D6FA5">
        <w:rPr>
          <w:rFonts w:ascii="標楷體" w:eastAsia="標楷體" w:hAnsi="標楷體" w:hint="eastAsia"/>
          <w:szCs w:val="28"/>
        </w:rPr>
        <w:t>於申請墓地使用證明書時，每一</w:t>
      </w:r>
      <w:proofErr w:type="gramStart"/>
      <w:r w:rsidR="00EE5AAF" w:rsidRPr="002D6FA5">
        <w:rPr>
          <w:rFonts w:ascii="標楷體" w:eastAsia="標楷體" w:hAnsi="標楷體" w:hint="eastAsia"/>
          <w:szCs w:val="28"/>
        </w:rPr>
        <w:t>墓基應</w:t>
      </w:r>
      <w:proofErr w:type="gramEnd"/>
      <w:r w:rsidR="00EE5AAF" w:rsidRPr="002D6FA5">
        <w:rPr>
          <w:rFonts w:ascii="標楷體" w:eastAsia="標楷體" w:hAnsi="標楷體" w:hint="eastAsia"/>
          <w:szCs w:val="28"/>
        </w:rPr>
        <w:t>另繳交管理費</w:t>
      </w:r>
      <w:r w:rsidR="0008428F" w:rsidRPr="002D6FA5">
        <w:rPr>
          <w:rFonts w:ascii="標楷體" w:eastAsia="標楷體" w:hAnsi="標楷體" w:hint="eastAsia"/>
          <w:szCs w:val="28"/>
        </w:rPr>
        <w:t>五千</w:t>
      </w:r>
      <w:r w:rsidR="00EE5AAF" w:rsidRPr="002D6FA5">
        <w:rPr>
          <w:rFonts w:ascii="標楷體" w:eastAsia="標楷體" w:hAnsi="標楷體" w:hint="eastAsia"/>
          <w:szCs w:val="28"/>
        </w:rPr>
        <w:t>元及期滿撿骨後清理墓地廢棄物之代辦費</w:t>
      </w:r>
      <w:r w:rsidR="0008428F" w:rsidRPr="002D6FA5">
        <w:rPr>
          <w:rFonts w:ascii="標楷體" w:eastAsia="標楷體" w:hAnsi="標楷體" w:hint="eastAsia"/>
          <w:szCs w:val="28"/>
        </w:rPr>
        <w:t>五千元，合計新臺幣一</w:t>
      </w:r>
      <w:r w:rsidR="00EE5AAF" w:rsidRPr="002D6FA5">
        <w:rPr>
          <w:rFonts w:ascii="標楷體" w:eastAsia="標楷體" w:hAnsi="標楷體" w:hint="eastAsia"/>
          <w:szCs w:val="28"/>
        </w:rPr>
        <w:t>萬元。</w:t>
      </w:r>
    </w:p>
    <w:p w:rsidR="002D6FA5" w:rsidRPr="00F85E33" w:rsidRDefault="002D6FA5" w:rsidP="002D6FA5">
      <w:pPr>
        <w:snapToGrid w:val="0"/>
        <w:spacing w:line="400" w:lineRule="exact"/>
        <w:ind w:leftChars="472" w:left="1133"/>
        <w:rPr>
          <w:rFonts w:ascii="標楷體" w:eastAsia="標楷體" w:hAnsi="標楷體"/>
          <w:sz w:val="28"/>
          <w:szCs w:val="28"/>
        </w:rPr>
      </w:pPr>
      <w:r w:rsidRPr="00F85E33">
        <w:rPr>
          <w:rFonts w:ascii="標楷體" w:eastAsia="標楷體" w:hAnsi="標楷體" w:hint="eastAsia"/>
          <w:sz w:val="28"/>
          <w:szCs w:val="28"/>
        </w:rPr>
        <w:t>凡設籍</w:t>
      </w:r>
      <w:proofErr w:type="gramStart"/>
      <w:r w:rsidRPr="00F85E33">
        <w:rPr>
          <w:rFonts w:ascii="標楷體" w:eastAsia="標楷體" w:hAnsi="標楷體" w:hint="eastAsia"/>
          <w:sz w:val="28"/>
          <w:szCs w:val="28"/>
        </w:rPr>
        <w:t>在</w:t>
      </w:r>
      <w:r w:rsidR="009547FA" w:rsidRPr="00F85E33">
        <w:rPr>
          <w:rFonts w:ascii="標楷體" w:eastAsia="標楷體" w:hAnsi="標楷體" w:hint="eastAsia"/>
          <w:sz w:val="28"/>
          <w:szCs w:val="28"/>
        </w:rPr>
        <w:t>梅芳</w:t>
      </w:r>
      <w:r w:rsidRPr="00F85E33">
        <w:rPr>
          <w:rFonts w:ascii="標楷體" w:eastAsia="標楷體" w:hAnsi="標楷體" w:hint="eastAsia"/>
          <w:sz w:val="28"/>
          <w:szCs w:val="28"/>
        </w:rPr>
        <w:t>里</w:t>
      </w:r>
      <w:proofErr w:type="gramEnd"/>
      <w:r w:rsidRPr="00F85E33">
        <w:rPr>
          <w:rFonts w:ascii="標楷體" w:eastAsia="標楷體" w:hAnsi="標楷體" w:hint="eastAsia"/>
          <w:sz w:val="28"/>
          <w:szCs w:val="28"/>
        </w:rPr>
        <w:t>二年以上之亡者或申請人（配偶或直系血親），管理費半價優惠。</w:t>
      </w:r>
    </w:p>
    <w:p w:rsidR="00EE5AAF" w:rsidRPr="002D6FA5" w:rsidRDefault="00EE5AAF" w:rsidP="00C5720F">
      <w:pPr>
        <w:snapToGrid w:val="0"/>
        <w:spacing w:line="400" w:lineRule="exact"/>
        <w:ind w:left="1400" w:hangingChars="500" w:hanging="1400"/>
        <w:rPr>
          <w:rFonts w:ascii="標楷體" w:eastAsia="標楷體" w:hAnsi="標楷體"/>
          <w:sz w:val="28"/>
          <w:szCs w:val="28"/>
        </w:rPr>
      </w:pPr>
      <w:r w:rsidRPr="002D6FA5">
        <w:rPr>
          <w:rFonts w:ascii="標楷體" w:eastAsia="標楷體" w:hAnsi="標楷體" w:hint="eastAsia"/>
          <w:sz w:val="28"/>
          <w:szCs w:val="28"/>
        </w:rPr>
        <w:t xml:space="preserve">第十一條　</w:t>
      </w:r>
      <w:r w:rsidR="00A55A05" w:rsidRPr="002D6FA5">
        <w:rPr>
          <w:rFonts w:ascii="標楷體" w:eastAsia="標楷體" w:hAnsi="標楷體" w:hint="eastAsia"/>
          <w:sz w:val="28"/>
          <w:szCs w:val="28"/>
        </w:rPr>
        <w:t>本鎮公園化公墓申請人</w:t>
      </w:r>
      <w:proofErr w:type="gramStart"/>
      <w:r w:rsidR="00A55A05" w:rsidRPr="002D6FA5">
        <w:rPr>
          <w:rFonts w:ascii="標楷體" w:eastAsia="標楷體" w:hAnsi="標楷體" w:hint="eastAsia"/>
          <w:sz w:val="28"/>
          <w:szCs w:val="28"/>
        </w:rPr>
        <w:t>使用墓基</w:t>
      </w:r>
      <w:proofErr w:type="gramEnd"/>
      <w:r w:rsidR="00A55A05" w:rsidRPr="002D6FA5">
        <w:rPr>
          <w:rFonts w:ascii="標楷體" w:eastAsia="標楷體" w:hAnsi="標楷體" w:hint="eastAsia"/>
          <w:sz w:val="28"/>
          <w:szCs w:val="28"/>
        </w:rPr>
        <w:t>，應於申請之日起</w:t>
      </w:r>
      <w:r w:rsidR="00A55A05" w:rsidRPr="002D6FA5">
        <w:rPr>
          <w:rFonts w:ascii="標楷體" w:eastAsia="標楷體" w:hAnsi="標楷體" w:hint="eastAsia"/>
          <w:b/>
          <w:sz w:val="28"/>
          <w:szCs w:val="28"/>
        </w:rPr>
        <w:t>七日</w:t>
      </w:r>
      <w:r w:rsidR="00A55A05" w:rsidRPr="002D6FA5">
        <w:rPr>
          <w:rFonts w:ascii="標楷體" w:eastAsia="標楷體" w:hAnsi="標楷體" w:hint="eastAsia"/>
          <w:sz w:val="28"/>
          <w:szCs w:val="28"/>
        </w:rPr>
        <w:t>內繳納使用費及其他相關費用，並限於</w:t>
      </w:r>
      <w:proofErr w:type="gramStart"/>
      <w:r w:rsidR="00A55A05" w:rsidRPr="002D6FA5">
        <w:rPr>
          <w:rFonts w:ascii="標楷體" w:eastAsia="標楷體" w:hAnsi="標楷體" w:hint="eastAsia"/>
          <w:b/>
          <w:sz w:val="28"/>
          <w:szCs w:val="28"/>
        </w:rPr>
        <w:t>三個月</w:t>
      </w:r>
      <w:r w:rsidR="00A55A05" w:rsidRPr="002D6FA5">
        <w:rPr>
          <w:rFonts w:ascii="標楷體" w:eastAsia="標楷體" w:hAnsi="標楷體" w:hint="eastAsia"/>
          <w:sz w:val="28"/>
          <w:szCs w:val="28"/>
        </w:rPr>
        <w:t>內營葬完畢</w:t>
      </w:r>
      <w:proofErr w:type="gramEnd"/>
      <w:r w:rsidR="00A55A05" w:rsidRPr="002D6FA5">
        <w:rPr>
          <w:rFonts w:ascii="標楷體" w:eastAsia="標楷體" w:hAnsi="標楷體" w:hint="eastAsia"/>
          <w:sz w:val="28"/>
          <w:szCs w:val="28"/>
        </w:rPr>
        <w:t>，否則取消該使用權，已繳之使用費不予退還。</w:t>
      </w:r>
    </w:p>
    <w:p w:rsidR="00EE5AAF" w:rsidRPr="002D6FA5" w:rsidRDefault="00A55A05" w:rsidP="00C5720F">
      <w:pPr>
        <w:snapToGrid w:val="0"/>
        <w:spacing w:line="400" w:lineRule="exact"/>
        <w:ind w:left="1400" w:hangingChars="500" w:hanging="1400"/>
        <w:rPr>
          <w:rFonts w:ascii="標楷體" w:eastAsia="標楷體" w:hAnsi="標楷體"/>
          <w:sz w:val="28"/>
          <w:szCs w:val="28"/>
        </w:rPr>
      </w:pPr>
      <w:r w:rsidRPr="002D6FA5">
        <w:rPr>
          <w:rFonts w:ascii="標楷體" w:eastAsia="標楷體" w:hAnsi="標楷體" w:hint="eastAsia"/>
          <w:sz w:val="28"/>
          <w:szCs w:val="28"/>
        </w:rPr>
        <w:t xml:space="preserve">第十二條　</w:t>
      </w:r>
      <w:r w:rsidR="00EE5AAF" w:rsidRPr="002D6FA5">
        <w:rPr>
          <w:rFonts w:ascii="標楷體" w:eastAsia="標楷體" w:hAnsi="標楷體" w:hint="eastAsia"/>
          <w:sz w:val="28"/>
          <w:szCs w:val="28"/>
        </w:rPr>
        <w:t>本鎮公園化墓基之使用以八年為限，期滿後墓主應於一年內自行掘起洗骨，同時由本所代辦清理廢棄物，使墓基回復可用狀態。</w:t>
      </w:r>
    </w:p>
    <w:p w:rsidR="00EE5AAF" w:rsidRPr="002D6FA5" w:rsidRDefault="00A55A05" w:rsidP="00C5720F">
      <w:pPr>
        <w:snapToGrid w:val="0"/>
        <w:spacing w:line="400" w:lineRule="exact"/>
        <w:ind w:left="1400" w:hangingChars="500" w:hanging="1400"/>
        <w:rPr>
          <w:rFonts w:ascii="標楷體" w:eastAsia="標楷體" w:hAnsi="標楷體"/>
          <w:sz w:val="28"/>
          <w:szCs w:val="28"/>
        </w:rPr>
      </w:pPr>
      <w:r w:rsidRPr="002D6FA5">
        <w:rPr>
          <w:rFonts w:ascii="標楷體" w:eastAsia="標楷體" w:hAnsi="標楷體" w:hint="eastAsia"/>
          <w:sz w:val="28"/>
          <w:szCs w:val="28"/>
        </w:rPr>
        <w:t xml:space="preserve">第十三條　</w:t>
      </w:r>
      <w:r w:rsidR="00EE5AAF" w:rsidRPr="002D6FA5">
        <w:rPr>
          <w:rFonts w:ascii="標楷體" w:eastAsia="標楷體" w:hAnsi="標楷體" w:hint="eastAsia"/>
          <w:sz w:val="28"/>
          <w:szCs w:val="28"/>
        </w:rPr>
        <w:t>本鎮公園化公墓洗骨時如屍體尚未腐化（蔭屍）未能洗骨者，得申請延長使用一年不另收費用。逾期未洗骨或遷葬者，視為無主墳墓，由本所依行政執行法僱工起掘安置納骨堂地下層，事後家屬認領時應負擔洗骨代辦費新臺幣</w:t>
      </w:r>
      <w:r w:rsidR="0008428F" w:rsidRPr="002D6FA5">
        <w:rPr>
          <w:rFonts w:ascii="標楷體" w:eastAsia="標楷體" w:hAnsi="標楷體" w:hint="eastAsia"/>
          <w:sz w:val="28"/>
          <w:szCs w:val="28"/>
        </w:rPr>
        <w:t>二萬五千</w:t>
      </w:r>
      <w:r w:rsidR="00EE5AAF" w:rsidRPr="002D6FA5">
        <w:rPr>
          <w:rFonts w:ascii="標楷體" w:eastAsia="標楷體" w:hAnsi="標楷體" w:hint="eastAsia"/>
          <w:sz w:val="28"/>
          <w:szCs w:val="28"/>
        </w:rPr>
        <w:t>元。</w:t>
      </w:r>
    </w:p>
    <w:p w:rsidR="00EE5AAF" w:rsidRPr="002D6FA5" w:rsidRDefault="00A55A05" w:rsidP="00C5720F">
      <w:pPr>
        <w:snapToGrid w:val="0"/>
        <w:spacing w:line="400" w:lineRule="exact"/>
        <w:ind w:left="1400" w:hangingChars="500" w:hanging="1400"/>
        <w:rPr>
          <w:rFonts w:ascii="標楷體" w:eastAsia="標楷體" w:hAnsi="標楷體"/>
          <w:sz w:val="28"/>
          <w:szCs w:val="28"/>
        </w:rPr>
      </w:pPr>
      <w:r w:rsidRPr="002D6FA5">
        <w:rPr>
          <w:rFonts w:ascii="標楷體" w:eastAsia="標楷體" w:hAnsi="標楷體" w:hint="eastAsia"/>
          <w:sz w:val="28"/>
          <w:szCs w:val="28"/>
        </w:rPr>
        <w:t xml:space="preserve">第十四條　</w:t>
      </w:r>
      <w:r w:rsidR="00EE5AAF" w:rsidRPr="002D6FA5">
        <w:rPr>
          <w:rFonts w:ascii="標楷體" w:eastAsia="標楷體" w:hAnsi="標楷體" w:hint="eastAsia"/>
          <w:sz w:val="28"/>
          <w:szCs w:val="28"/>
        </w:rPr>
        <w:t>本鎮公園化公墓墓基使用屆滿八年，因故不洗骨需繼續使</w:t>
      </w:r>
      <w:r w:rsidR="00EE5AAF" w:rsidRPr="002D6FA5">
        <w:rPr>
          <w:rFonts w:ascii="標楷體" w:eastAsia="標楷體" w:hAnsi="標楷體" w:hint="eastAsia"/>
          <w:sz w:val="28"/>
          <w:szCs w:val="28"/>
        </w:rPr>
        <w:lastRenderedPageBreak/>
        <w:t>用原墓基者，</w:t>
      </w:r>
      <w:r w:rsidR="00D63D93" w:rsidRPr="002D6FA5">
        <w:rPr>
          <w:rFonts w:ascii="標楷體" w:eastAsia="標楷體" w:hAnsi="標楷體" w:hint="eastAsia"/>
          <w:sz w:val="28"/>
          <w:szCs w:val="28"/>
        </w:rPr>
        <w:t>應</w:t>
      </w:r>
      <w:r w:rsidR="00EE5AAF" w:rsidRPr="002D6FA5">
        <w:rPr>
          <w:rFonts w:ascii="標楷體" w:eastAsia="標楷體" w:hAnsi="標楷體" w:hint="eastAsia"/>
          <w:sz w:val="28"/>
          <w:szCs w:val="28"/>
        </w:rPr>
        <w:t>經本所同意後延長使用二至四年，申請此項使用延長者，需加收墓基使用費</w:t>
      </w:r>
      <w:r w:rsidR="00BB3728" w:rsidRPr="002D6FA5">
        <w:rPr>
          <w:rFonts w:ascii="標楷體" w:eastAsia="標楷體" w:hAnsi="標楷體" w:hint="eastAsia"/>
          <w:sz w:val="28"/>
          <w:szCs w:val="28"/>
        </w:rPr>
        <w:t>（該費用不予退費）</w:t>
      </w:r>
      <w:r w:rsidR="00EE5AAF" w:rsidRPr="002D6FA5">
        <w:rPr>
          <w:rFonts w:ascii="標楷體" w:eastAsia="標楷體" w:hAnsi="標楷體" w:hint="eastAsia"/>
          <w:sz w:val="28"/>
          <w:szCs w:val="28"/>
        </w:rPr>
        <w:t>，其標準如下：</w:t>
      </w:r>
    </w:p>
    <w:p w:rsidR="00EE5AAF" w:rsidRPr="002D6FA5" w:rsidRDefault="00EE5AAF" w:rsidP="00C5720F">
      <w:pPr>
        <w:snapToGrid w:val="0"/>
        <w:spacing w:line="400" w:lineRule="exact"/>
        <w:ind w:leftChars="355" w:left="852" w:firstLineChars="300" w:firstLine="840"/>
        <w:rPr>
          <w:rFonts w:ascii="標楷體" w:eastAsia="標楷體" w:hAnsi="標楷體"/>
          <w:sz w:val="28"/>
          <w:szCs w:val="28"/>
        </w:rPr>
      </w:pPr>
      <w:r w:rsidRPr="002D6FA5">
        <w:rPr>
          <w:rFonts w:ascii="標楷體" w:eastAsia="標楷體" w:hAnsi="標楷體" w:hint="eastAsia"/>
          <w:sz w:val="28"/>
          <w:szCs w:val="28"/>
        </w:rPr>
        <w:t>一、延長二年者，加收新臺幣</w:t>
      </w:r>
      <w:r w:rsidR="000B79B3" w:rsidRPr="002D6FA5">
        <w:rPr>
          <w:rFonts w:ascii="標楷體" w:eastAsia="標楷體" w:hAnsi="標楷體" w:hint="eastAsia"/>
          <w:sz w:val="28"/>
          <w:szCs w:val="28"/>
        </w:rPr>
        <w:t>二千五百元</w:t>
      </w:r>
      <w:r w:rsidRPr="002D6FA5">
        <w:rPr>
          <w:rFonts w:ascii="標楷體" w:eastAsia="標楷體" w:hAnsi="標楷體" w:hint="eastAsia"/>
          <w:sz w:val="28"/>
          <w:szCs w:val="28"/>
        </w:rPr>
        <w:t>。</w:t>
      </w:r>
    </w:p>
    <w:p w:rsidR="00EE5AAF" w:rsidRPr="002D6FA5" w:rsidRDefault="00EE5AAF" w:rsidP="00C5720F">
      <w:pPr>
        <w:snapToGrid w:val="0"/>
        <w:spacing w:line="400" w:lineRule="exact"/>
        <w:ind w:leftChars="355" w:left="852" w:firstLineChars="300" w:firstLine="840"/>
        <w:rPr>
          <w:rFonts w:ascii="標楷體" w:eastAsia="標楷體" w:hAnsi="標楷體"/>
          <w:sz w:val="28"/>
          <w:szCs w:val="28"/>
        </w:rPr>
      </w:pPr>
      <w:r w:rsidRPr="002D6FA5">
        <w:rPr>
          <w:rFonts w:ascii="標楷體" w:eastAsia="標楷體" w:hAnsi="標楷體" w:hint="eastAsia"/>
          <w:sz w:val="28"/>
          <w:szCs w:val="28"/>
        </w:rPr>
        <w:t>二、延長三年者，加收新臺幣</w:t>
      </w:r>
      <w:r w:rsidR="000B79B3" w:rsidRPr="002D6FA5">
        <w:rPr>
          <w:rFonts w:ascii="標楷體" w:eastAsia="標楷體" w:hAnsi="標楷體" w:hint="eastAsia"/>
          <w:sz w:val="28"/>
          <w:szCs w:val="28"/>
        </w:rPr>
        <w:t>三千七百五十元</w:t>
      </w:r>
      <w:r w:rsidRPr="002D6FA5">
        <w:rPr>
          <w:rFonts w:ascii="標楷體" w:eastAsia="標楷體" w:hAnsi="標楷體" w:hint="eastAsia"/>
          <w:sz w:val="28"/>
          <w:szCs w:val="28"/>
        </w:rPr>
        <w:t>。</w:t>
      </w:r>
    </w:p>
    <w:p w:rsidR="00EE5AAF" w:rsidRPr="002D6FA5" w:rsidRDefault="00EE5AAF" w:rsidP="00C5720F">
      <w:pPr>
        <w:snapToGrid w:val="0"/>
        <w:spacing w:line="400" w:lineRule="exact"/>
        <w:ind w:leftChars="355" w:left="852" w:firstLineChars="300" w:firstLine="840"/>
        <w:rPr>
          <w:rFonts w:ascii="標楷體" w:eastAsia="標楷體" w:hAnsi="標楷體"/>
          <w:sz w:val="28"/>
          <w:szCs w:val="28"/>
        </w:rPr>
      </w:pPr>
      <w:r w:rsidRPr="002D6FA5">
        <w:rPr>
          <w:rFonts w:ascii="標楷體" w:eastAsia="標楷體" w:hAnsi="標楷體" w:hint="eastAsia"/>
          <w:sz w:val="28"/>
          <w:szCs w:val="28"/>
        </w:rPr>
        <w:t>三、延長四年者，加收新臺幣</w:t>
      </w:r>
      <w:r w:rsidR="000B79B3" w:rsidRPr="002D6FA5">
        <w:rPr>
          <w:rFonts w:ascii="標楷體" w:eastAsia="標楷體" w:hAnsi="標楷體" w:hint="eastAsia"/>
          <w:sz w:val="28"/>
          <w:szCs w:val="28"/>
        </w:rPr>
        <w:t>五千元</w:t>
      </w:r>
      <w:r w:rsidRPr="002D6FA5">
        <w:rPr>
          <w:rFonts w:ascii="標楷體" w:eastAsia="標楷體" w:hAnsi="標楷體" w:hint="eastAsia"/>
          <w:sz w:val="28"/>
          <w:szCs w:val="28"/>
        </w:rPr>
        <w:t>。</w:t>
      </w:r>
    </w:p>
    <w:p w:rsidR="000B1F90" w:rsidRPr="002D6FA5" w:rsidRDefault="000B1F90" w:rsidP="00C5720F">
      <w:pPr>
        <w:snapToGrid w:val="0"/>
        <w:spacing w:line="400" w:lineRule="exact"/>
        <w:ind w:leftChars="355" w:left="852" w:firstLineChars="300" w:firstLine="840"/>
        <w:rPr>
          <w:rFonts w:ascii="標楷體" w:eastAsia="標楷體" w:hAnsi="標楷體"/>
          <w:sz w:val="28"/>
          <w:szCs w:val="28"/>
        </w:rPr>
      </w:pPr>
    </w:p>
    <w:p w:rsidR="00EE5AAF" w:rsidRPr="002D6FA5" w:rsidRDefault="00EE5AAF" w:rsidP="00C5720F">
      <w:pPr>
        <w:numPr>
          <w:ilvl w:val="0"/>
          <w:numId w:val="1"/>
        </w:numPr>
        <w:snapToGrid w:val="0"/>
        <w:spacing w:line="400" w:lineRule="exact"/>
        <w:rPr>
          <w:rFonts w:ascii="標楷體" w:eastAsia="標楷體" w:hAnsi="標楷體"/>
          <w:b/>
          <w:bCs/>
          <w:sz w:val="28"/>
          <w:szCs w:val="28"/>
        </w:rPr>
      </w:pPr>
      <w:r w:rsidRPr="002D6FA5">
        <w:rPr>
          <w:rFonts w:ascii="標楷體" w:eastAsia="標楷體" w:hAnsi="標楷體" w:hint="eastAsia"/>
          <w:b/>
          <w:bCs/>
          <w:sz w:val="28"/>
          <w:szCs w:val="28"/>
        </w:rPr>
        <w:t>納骨堂塔之使用</w:t>
      </w:r>
    </w:p>
    <w:p w:rsidR="00A55A05" w:rsidRPr="002D6FA5" w:rsidRDefault="00EE5AAF" w:rsidP="00C5720F">
      <w:pPr>
        <w:snapToGrid w:val="0"/>
        <w:spacing w:line="400" w:lineRule="exact"/>
        <w:ind w:leftChars="-11" w:left="1438" w:hangingChars="523" w:hanging="1464"/>
        <w:rPr>
          <w:rFonts w:ascii="標楷體" w:eastAsia="標楷體" w:hAnsi="標楷體"/>
          <w:sz w:val="28"/>
          <w:szCs w:val="28"/>
        </w:rPr>
      </w:pPr>
      <w:r w:rsidRPr="002D6FA5">
        <w:rPr>
          <w:rFonts w:ascii="標楷體" w:eastAsia="標楷體" w:hAnsi="標楷體" w:hint="eastAsia"/>
          <w:sz w:val="28"/>
          <w:szCs w:val="28"/>
        </w:rPr>
        <w:t xml:space="preserve">第十六條　</w:t>
      </w:r>
      <w:r w:rsidR="00A55A05" w:rsidRPr="002D6FA5">
        <w:rPr>
          <w:rFonts w:ascii="標楷體" w:eastAsia="標楷體" w:hAnsi="標楷體" w:hint="eastAsia"/>
          <w:sz w:val="28"/>
          <w:szCs w:val="28"/>
        </w:rPr>
        <w:t>使用本鎮納骨堂塔應</w:t>
      </w:r>
      <w:r w:rsidR="00CD3AC5" w:rsidRPr="002D6FA5">
        <w:rPr>
          <w:rFonts w:ascii="標楷體" w:eastAsia="標楷體" w:hAnsi="標楷體" w:hint="eastAsia"/>
          <w:sz w:val="28"/>
          <w:szCs w:val="28"/>
        </w:rPr>
        <w:t>持</w:t>
      </w:r>
      <w:r w:rsidR="004D292A" w:rsidRPr="002D6FA5">
        <w:rPr>
          <w:rFonts w:ascii="標楷體" w:eastAsia="標楷體" w:hAnsi="標楷體" w:hint="eastAsia"/>
          <w:sz w:val="28"/>
          <w:szCs w:val="28"/>
        </w:rPr>
        <w:t>火化許可證明、起掘許可證明或其他相關證明</w:t>
      </w:r>
      <w:r w:rsidR="00A55A05" w:rsidRPr="002D6FA5">
        <w:rPr>
          <w:rFonts w:ascii="標楷體" w:eastAsia="標楷體" w:hAnsi="標楷體" w:hint="eastAsia"/>
          <w:sz w:val="28"/>
          <w:szCs w:val="28"/>
        </w:rPr>
        <w:t>、申請人身分證及印章等相關證明文件，向本所申請，並一次繳納使用費、管理費（應於申請之日起七日內）後領進堂塔核准文件，向公墓管理員洽辦進堂塔事宜，使用人得自行選擇安放區位堂塔位置。</w:t>
      </w:r>
    </w:p>
    <w:p w:rsidR="00A55A05" w:rsidRPr="002D6FA5" w:rsidRDefault="0013169E" w:rsidP="00C5720F">
      <w:pPr>
        <w:snapToGrid w:val="0"/>
        <w:spacing w:line="400" w:lineRule="exact"/>
        <w:ind w:leftChars="600" w:left="1440"/>
        <w:rPr>
          <w:rFonts w:ascii="標楷體" w:eastAsia="標楷體" w:hAnsi="標楷體"/>
          <w:sz w:val="28"/>
          <w:szCs w:val="28"/>
        </w:rPr>
      </w:pPr>
      <w:r w:rsidRPr="002D6FA5">
        <w:rPr>
          <w:rFonts w:ascii="標楷體" w:eastAsia="標楷體" w:hAnsi="標楷體" w:hint="eastAsia"/>
          <w:sz w:val="28"/>
          <w:szCs w:val="28"/>
        </w:rPr>
        <w:t>訂（預）購本鎮立納骨堂塔之骨灰、骨骸、奉祀祖先牌位者，以申請人本人（含配偶）直系親屬為限，申請時須同時登錄將來安置者姓名、年籍等資料及申請人姓名，原預購位置申請人得預讓、轉售、變更登記使用者或贈與第三人，但以其</w:t>
      </w:r>
      <w:r w:rsidRPr="002D6FA5">
        <w:rPr>
          <w:rFonts w:ascii="標楷體" w:eastAsia="標楷體" w:hAnsi="標楷體" w:hint="eastAsia"/>
          <w:b/>
          <w:sz w:val="28"/>
          <w:szCs w:val="28"/>
        </w:rPr>
        <w:t>三親等</w:t>
      </w:r>
      <w:r w:rsidRPr="002D6FA5">
        <w:rPr>
          <w:rFonts w:ascii="標楷體" w:eastAsia="標楷體" w:hAnsi="標楷體" w:hint="eastAsia"/>
          <w:sz w:val="28"/>
          <w:szCs w:val="28"/>
        </w:rPr>
        <w:t>內之血親或姻親為限，並繳交手續費三千元。</w:t>
      </w:r>
    </w:p>
    <w:p w:rsidR="00A55A05" w:rsidRPr="002D6FA5" w:rsidRDefault="00EE5AAF" w:rsidP="00C5720F">
      <w:pPr>
        <w:snapToGrid w:val="0"/>
        <w:spacing w:line="400" w:lineRule="exact"/>
        <w:ind w:left="1400" w:hangingChars="500" w:hanging="1400"/>
        <w:rPr>
          <w:rFonts w:ascii="標楷體" w:eastAsia="標楷體" w:hAnsi="標楷體"/>
          <w:sz w:val="28"/>
          <w:szCs w:val="28"/>
        </w:rPr>
      </w:pPr>
      <w:r w:rsidRPr="002D6FA5">
        <w:rPr>
          <w:rFonts w:ascii="標楷體" w:eastAsia="標楷體" w:hAnsi="標楷體" w:hint="eastAsia"/>
          <w:sz w:val="28"/>
          <w:szCs w:val="28"/>
        </w:rPr>
        <w:t>第十七條</w:t>
      </w:r>
      <w:r w:rsidR="009E7281" w:rsidRPr="002D6FA5">
        <w:rPr>
          <w:rFonts w:ascii="標楷體" w:eastAsia="標楷體" w:hAnsi="標楷體" w:hint="eastAsia"/>
          <w:sz w:val="28"/>
          <w:szCs w:val="28"/>
        </w:rPr>
        <w:t xml:space="preserve">  </w:t>
      </w:r>
      <w:r w:rsidR="00A55A05" w:rsidRPr="002D6FA5">
        <w:rPr>
          <w:rFonts w:ascii="標楷體" w:eastAsia="標楷體" w:hAnsi="標楷體" w:hint="eastAsia"/>
          <w:sz w:val="28"/>
          <w:szCs w:val="28"/>
        </w:rPr>
        <w:t>本鎮轄內居民申請使用納骨堂塔者，以死者或申請人的戶籍認定之。其中，以申請人戶籍認定時，則以其與被申請人間具有</w:t>
      </w:r>
      <w:r w:rsidR="00A55A05" w:rsidRPr="002D6FA5">
        <w:rPr>
          <w:rFonts w:ascii="標楷體" w:eastAsia="標楷體" w:hAnsi="標楷體" w:hint="eastAsia"/>
          <w:b/>
          <w:sz w:val="28"/>
          <w:szCs w:val="28"/>
          <w:u w:val="single"/>
        </w:rPr>
        <w:t>直系血親或配偶為限</w:t>
      </w:r>
      <w:r w:rsidR="00A55A05" w:rsidRPr="002D6FA5">
        <w:rPr>
          <w:rFonts w:ascii="標楷體" w:eastAsia="標楷體" w:hAnsi="標楷體" w:hint="eastAsia"/>
          <w:sz w:val="28"/>
          <w:szCs w:val="28"/>
        </w:rPr>
        <w:t>。</w:t>
      </w:r>
    </w:p>
    <w:p w:rsidR="00A55A05" w:rsidRPr="002D6FA5" w:rsidRDefault="00A55A05" w:rsidP="00C5720F">
      <w:pPr>
        <w:snapToGrid w:val="0"/>
        <w:spacing w:line="400" w:lineRule="exact"/>
        <w:ind w:left="1400" w:hangingChars="500" w:hanging="1400"/>
        <w:rPr>
          <w:rFonts w:ascii="標楷體" w:eastAsia="標楷體" w:hAnsi="標楷體"/>
          <w:sz w:val="28"/>
          <w:szCs w:val="28"/>
        </w:rPr>
      </w:pPr>
      <w:r w:rsidRPr="002D6FA5">
        <w:rPr>
          <w:rFonts w:ascii="標楷體" w:eastAsia="標楷體" w:hAnsi="標楷體" w:hint="eastAsia"/>
          <w:sz w:val="28"/>
          <w:szCs w:val="28"/>
        </w:rPr>
        <w:t xml:space="preserve">        　　本鎮居民</w:t>
      </w:r>
      <w:r w:rsidR="005574EB" w:rsidRPr="002D6FA5">
        <w:rPr>
          <w:rFonts w:ascii="標楷體" w:eastAsia="標楷體" w:hAnsi="標楷體" w:hint="eastAsia"/>
          <w:sz w:val="28"/>
          <w:szCs w:val="28"/>
        </w:rPr>
        <w:t>（以死者之出生時在本鎮設有戶籍、生前曾設籍本鎮一年以上或申請者現設籍本鎮</w:t>
      </w:r>
      <w:r w:rsidR="00934172" w:rsidRPr="002D6FA5">
        <w:rPr>
          <w:rFonts w:ascii="標楷體" w:eastAsia="標楷體" w:hAnsi="標楷體" w:hint="eastAsia"/>
          <w:sz w:val="28"/>
          <w:szCs w:val="28"/>
        </w:rPr>
        <w:t>一年以上</w:t>
      </w:r>
      <w:r w:rsidR="005574EB" w:rsidRPr="002D6FA5">
        <w:rPr>
          <w:rFonts w:ascii="標楷體" w:eastAsia="標楷體" w:hAnsi="標楷體" w:hint="eastAsia"/>
          <w:sz w:val="28"/>
          <w:szCs w:val="28"/>
        </w:rPr>
        <w:t>，其直系親屬欲進堂安置者）</w:t>
      </w:r>
      <w:r w:rsidRPr="002D6FA5">
        <w:rPr>
          <w:rFonts w:ascii="標楷體" w:eastAsia="標楷體" w:hAnsi="標楷體" w:hint="eastAsia"/>
          <w:sz w:val="28"/>
          <w:szCs w:val="28"/>
        </w:rPr>
        <w:t>使用納骨堂塔之收費標準（以新</w:t>
      </w:r>
      <w:r w:rsidR="00587929" w:rsidRPr="002D6FA5">
        <w:rPr>
          <w:rFonts w:ascii="標楷體" w:eastAsia="標楷體" w:hAnsi="標楷體" w:hint="eastAsia"/>
          <w:sz w:val="28"/>
          <w:szCs w:val="28"/>
        </w:rPr>
        <w:t>臺</w:t>
      </w:r>
      <w:r w:rsidRPr="002D6FA5">
        <w:rPr>
          <w:rFonts w:ascii="標楷體" w:eastAsia="標楷體" w:hAnsi="標楷體" w:hint="eastAsia"/>
          <w:sz w:val="28"/>
          <w:szCs w:val="28"/>
        </w:rPr>
        <w:t>幣計）如下：</w:t>
      </w:r>
    </w:p>
    <w:p w:rsidR="00A55A05" w:rsidRPr="002D6FA5" w:rsidRDefault="00A55A05" w:rsidP="00C5720F">
      <w:pPr>
        <w:snapToGrid w:val="0"/>
        <w:spacing w:line="400" w:lineRule="exact"/>
        <w:ind w:firstLineChars="600" w:firstLine="1680"/>
        <w:rPr>
          <w:rFonts w:ascii="標楷體" w:eastAsia="標楷體" w:hAnsi="標楷體"/>
          <w:sz w:val="28"/>
          <w:szCs w:val="28"/>
        </w:rPr>
      </w:pPr>
      <w:r w:rsidRPr="002D6FA5">
        <w:rPr>
          <w:rFonts w:ascii="標楷體" w:eastAsia="標楷體" w:hAnsi="標楷體" w:hint="eastAsia"/>
          <w:sz w:val="28"/>
          <w:szCs w:val="28"/>
        </w:rPr>
        <w:t>一、梅芳納骨堂使用費：</w:t>
      </w:r>
    </w:p>
    <w:p w:rsidR="00A55A05" w:rsidRPr="002D6FA5" w:rsidRDefault="00A55A05" w:rsidP="00C5720F">
      <w:pPr>
        <w:snapToGrid w:val="0"/>
        <w:spacing w:line="400" w:lineRule="exact"/>
        <w:ind w:firstLineChars="650" w:firstLine="1820"/>
        <w:rPr>
          <w:rFonts w:ascii="標楷體" w:eastAsia="標楷體" w:hAnsi="標楷體"/>
          <w:sz w:val="28"/>
          <w:szCs w:val="28"/>
        </w:rPr>
      </w:pPr>
      <w:r w:rsidRPr="002D6FA5">
        <w:rPr>
          <w:rFonts w:ascii="標楷體" w:eastAsia="標楷體" w:hAnsi="標楷體" w:hint="eastAsia"/>
          <w:sz w:val="28"/>
          <w:szCs w:val="28"/>
        </w:rPr>
        <w:t>（一）第一樓新臺幣</w:t>
      </w:r>
      <w:r w:rsidR="00587929" w:rsidRPr="002D6FA5">
        <w:rPr>
          <w:rFonts w:ascii="標楷體" w:eastAsia="標楷體" w:hAnsi="標楷體" w:hint="eastAsia"/>
          <w:sz w:val="28"/>
          <w:szCs w:val="28"/>
        </w:rPr>
        <w:t>二萬</w:t>
      </w:r>
      <w:r w:rsidRPr="002D6FA5">
        <w:rPr>
          <w:rFonts w:ascii="標楷體" w:eastAsia="標楷體" w:hAnsi="標楷體" w:hint="eastAsia"/>
          <w:sz w:val="28"/>
          <w:szCs w:val="28"/>
        </w:rPr>
        <w:t>元。</w:t>
      </w:r>
    </w:p>
    <w:p w:rsidR="00587929" w:rsidRPr="002D6FA5" w:rsidRDefault="00A55A05" w:rsidP="00C5720F">
      <w:pPr>
        <w:snapToGrid w:val="0"/>
        <w:spacing w:line="400" w:lineRule="exact"/>
        <w:ind w:leftChars="754" w:left="2723" w:hangingChars="326" w:hanging="913"/>
        <w:rPr>
          <w:rFonts w:ascii="標楷體" w:eastAsia="標楷體" w:hAnsi="標楷體"/>
          <w:sz w:val="28"/>
          <w:szCs w:val="28"/>
        </w:rPr>
      </w:pPr>
      <w:r w:rsidRPr="002D6FA5">
        <w:rPr>
          <w:rFonts w:ascii="標楷體" w:eastAsia="標楷體" w:hAnsi="標楷體" w:hint="eastAsia"/>
          <w:sz w:val="28"/>
          <w:szCs w:val="28"/>
        </w:rPr>
        <w:t>（二）第二樓新臺幣</w:t>
      </w:r>
      <w:r w:rsidR="00587929" w:rsidRPr="002D6FA5">
        <w:rPr>
          <w:rFonts w:ascii="標楷體" w:eastAsia="標楷體" w:hAnsi="標楷體" w:hint="eastAsia"/>
          <w:sz w:val="28"/>
          <w:szCs w:val="28"/>
        </w:rPr>
        <w:t>一萬八千</w:t>
      </w:r>
      <w:r w:rsidRPr="002D6FA5">
        <w:rPr>
          <w:rFonts w:ascii="標楷體" w:eastAsia="標楷體" w:hAnsi="標楷體" w:hint="eastAsia"/>
          <w:sz w:val="28"/>
          <w:szCs w:val="28"/>
        </w:rPr>
        <w:t>元。</w:t>
      </w:r>
    </w:p>
    <w:p w:rsidR="00A55A05" w:rsidRPr="002D6FA5" w:rsidRDefault="00A55A05" w:rsidP="00C5720F">
      <w:pPr>
        <w:snapToGrid w:val="0"/>
        <w:spacing w:line="400" w:lineRule="exact"/>
        <w:ind w:leftChars="754" w:left="2723" w:hangingChars="326" w:hanging="913"/>
        <w:rPr>
          <w:rFonts w:ascii="標楷體" w:eastAsia="標楷體" w:hAnsi="標楷體"/>
          <w:sz w:val="28"/>
          <w:szCs w:val="28"/>
        </w:rPr>
      </w:pPr>
      <w:r w:rsidRPr="002D6FA5">
        <w:rPr>
          <w:rFonts w:ascii="標楷體" w:eastAsia="標楷體" w:hAnsi="標楷體" w:hint="eastAsia"/>
          <w:sz w:val="28"/>
          <w:szCs w:val="28"/>
        </w:rPr>
        <w:t>（三）地下層新臺幣</w:t>
      </w:r>
      <w:r w:rsidR="00587929" w:rsidRPr="002D6FA5">
        <w:rPr>
          <w:rFonts w:ascii="標楷體" w:eastAsia="標楷體" w:hAnsi="標楷體" w:hint="eastAsia"/>
          <w:sz w:val="28"/>
          <w:szCs w:val="28"/>
        </w:rPr>
        <w:t>一萬六千</w:t>
      </w:r>
      <w:r w:rsidRPr="002D6FA5">
        <w:rPr>
          <w:rFonts w:ascii="標楷體" w:eastAsia="標楷體" w:hAnsi="標楷體" w:hint="eastAsia"/>
          <w:sz w:val="28"/>
          <w:szCs w:val="28"/>
        </w:rPr>
        <w:t>元。</w:t>
      </w:r>
    </w:p>
    <w:p w:rsidR="008C0356" w:rsidRDefault="00FC6464" w:rsidP="00C5720F">
      <w:pPr>
        <w:snapToGrid w:val="0"/>
        <w:spacing w:line="400" w:lineRule="exact"/>
        <w:ind w:leftChars="754" w:left="2723" w:hangingChars="326" w:hanging="913"/>
        <w:rPr>
          <w:rFonts w:ascii="標楷體" w:eastAsia="標楷體" w:hAnsi="標楷體"/>
          <w:sz w:val="28"/>
          <w:szCs w:val="28"/>
        </w:rPr>
      </w:pPr>
      <w:r w:rsidRPr="002D6FA5">
        <w:rPr>
          <w:rFonts w:ascii="標楷體" w:eastAsia="標楷體" w:hAnsi="標楷體" w:hint="eastAsia"/>
          <w:sz w:val="28"/>
          <w:szCs w:val="28"/>
        </w:rPr>
        <w:t>（四）各層樑下之櫃位以半價優惠。</w:t>
      </w:r>
    </w:p>
    <w:p w:rsidR="002D6FA5" w:rsidRPr="00F85E33" w:rsidRDefault="002D6FA5" w:rsidP="00C5720F">
      <w:pPr>
        <w:snapToGrid w:val="0"/>
        <w:spacing w:line="400" w:lineRule="exact"/>
        <w:ind w:leftChars="754" w:left="2723" w:hangingChars="326" w:hanging="913"/>
        <w:rPr>
          <w:rFonts w:ascii="標楷體" w:eastAsia="標楷體" w:hAnsi="標楷體"/>
          <w:sz w:val="28"/>
          <w:szCs w:val="28"/>
        </w:rPr>
      </w:pPr>
      <w:r w:rsidRPr="00F85E33">
        <w:rPr>
          <w:rFonts w:ascii="標楷體" w:eastAsia="標楷體" w:hAnsi="標楷體" w:hint="eastAsia"/>
          <w:sz w:val="28"/>
          <w:szCs w:val="28"/>
        </w:rPr>
        <w:t>（五）凡設籍</w:t>
      </w:r>
      <w:proofErr w:type="gramStart"/>
      <w:r w:rsidRPr="00F85E33">
        <w:rPr>
          <w:rFonts w:ascii="標楷體" w:eastAsia="標楷體" w:hAnsi="標楷體" w:hint="eastAsia"/>
          <w:sz w:val="28"/>
          <w:szCs w:val="28"/>
        </w:rPr>
        <w:t>在</w:t>
      </w:r>
      <w:r w:rsidR="009547FA" w:rsidRPr="00F85E33">
        <w:rPr>
          <w:rFonts w:ascii="標楷體" w:eastAsia="標楷體" w:hAnsi="標楷體" w:hint="eastAsia"/>
          <w:sz w:val="28"/>
          <w:szCs w:val="28"/>
        </w:rPr>
        <w:t>梅芳</w:t>
      </w:r>
      <w:r w:rsidRPr="00F85E33">
        <w:rPr>
          <w:rFonts w:ascii="標楷體" w:eastAsia="標楷體" w:hAnsi="標楷體" w:hint="eastAsia"/>
          <w:sz w:val="28"/>
          <w:szCs w:val="28"/>
        </w:rPr>
        <w:t>里</w:t>
      </w:r>
      <w:proofErr w:type="gramEnd"/>
      <w:r w:rsidRPr="00F85E33">
        <w:rPr>
          <w:rFonts w:ascii="標楷體" w:eastAsia="標楷體" w:hAnsi="標楷體" w:hint="eastAsia"/>
          <w:sz w:val="28"/>
          <w:szCs w:val="28"/>
        </w:rPr>
        <w:t>二年以上之亡者或申請人（配偶或直系血親），得享七折優待。</w:t>
      </w:r>
    </w:p>
    <w:p w:rsidR="00A55A05" w:rsidRPr="002D6FA5" w:rsidRDefault="00A55A05" w:rsidP="00C5720F">
      <w:pPr>
        <w:snapToGrid w:val="0"/>
        <w:spacing w:line="400" w:lineRule="exact"/>
        <w:ind w:firstLineChars="600" w:firstLine="1680"/>
        <w:rPr>
          <w:rFonts w:ascii="標楷體" w:eastAsia="標楷體" w:hAnsi="標楷體"/>
          <w:sz w:val="28"/>
          <w:szCs w:val="28"/>
        </w:rPr>
      </w:pPr>
      <w:r w:rsidRPr="002D6FA5">
        <w:rPr>
          <w:rFonts w:ascii="標楷體" w:eastAsia="標楷體" w:hAnsi="標楷體" w:hint="eastAsia"/>
          <w:sz w:val="28"/>
          <w:szCs w:val="28"/>
        </w:rPr>
        <w:t>二、東興納骨塔使用管理費：</w:t>
      </w:r>
    </w:p>
    <w:p w:rsidR="00A55A05" w:rsidRPr="002D6FA5" w:rsidRDefault="00A55A05" w:rsidP="00C5720F">
      <w:pPr>
        <w:snapToGrid w:val="0"/>
        <w:spacing w:line="400" w:lineRule="exact"/>
        <w:ind w:firstLineChars="650" w:firstLine="1820"/>
        <w:rPr>
          <w:rFonts w:ascii="標楷體" w:eastAsia="標楷體" w:hAnsi="標楷體"/>
          <w:sz w:val="28"/>
          <w:szCs w:val="28"/>
        </w:rPr>
      </w:pPr>
      <w:r w:rsidRPr="002D6FA5">
        <w:rPr>
          <w:rFonts w:ascii="標楷體" w:eastAsia="標楷體" w:hAnsi="標楷體" w:hint="eastAsia"/>
          <w:sz w:val="28"/>
          <w:szCs w:val="28"/>
        </w:rPr>
        <w:t>（一）第一樓：</w:t>
      </w:r>
    </w:p>
    <w:p w:rsidR="00A55A05" w:rsidRPr="002D6FA5" w:rsidRDefault="00A55A05" w:rsidP="00C5720F">
      <w:pPr>
        <w:snapToGrid w:val="0"/>
        <w:spacing w:line="400" w:lineRule="exact"/>
        <w:ind w:leftChars="817" w:left="1961" w:firstLineChars="50" w:firstLine="140"/>
        <w:rPr>
          <w:rFonts w:ascii="標楷體" w:eastAsia="標楷體" w:hAnsi="標楷體"/>
          <w:sz w:val="28"/>
          <w:szCs w:val="28"/>
        </w:rPr>
      </w:pPr>
      <w:r w:rsidRPr="002D6FA5">
        <w:rPr>
          <w:rFonts w:ascii="標楷體" w:eastAsia="標楷體" w:hAnsi="標楷體" w:hint="eastAsia"/>
          <w:sz w:val="28"/>
          <w:szCs w:val="28"/>
        </w:rPr>
        <w:t>1.地藏王菩薩後方骨灰櫃：</w:t>
      </w:r>
      <w:r w:rsidR="00587929" w:rsidRPr="002D6FA5">
        <w:rPr>
          <w:rFonts w:ascii="標楷體" w:eastAsia="標楷體" w:hAnsi="標楷體" w:hint="eastAsia"/>
          <w:sz w:val="28"/>
          <w:szCs w:val="28"/>
        </w:rPr>
        <w:t>二萬五千</w:t>
      </w:r>
      <w:r w:rsidRPr="002D6FA5">
        <w:rPr>
          <w:rFonts w:ascii="標楷體" w:eastAsia="標楷體" w:hAnsi="標楷體" w:hint="eastAsia"/>
          <w:sz w:val="28"/>
          <w:szCs w:val="28"/>
        </w:rPr>
        <w:t>元。</w:t>
      </w:r>
    </w:p>
    <w:p w:rsidR="00A55A05" w:rsidRPr="002D6FA5" w:rsidRDefault="00A55A05" w:rsidP="00C5720F">
      <w:pPr>
        <w:snapToGrid w:val="0"/>
        <w:spacing w:line="400" w:lineRule="exact"/>
        <w:ind w:leftChars="817" w:left="1961" w:firstLineChars="50" w:firstLine="140"/>
        <w:rPr>
          <w:rFonts w:ascii="標楷體" w:eastAsia="標楷體" w:hAnsi="標楷體"/>
          <w:sz w:val="28"/>
          <w:szCs w:val="28"/>
        </w:rPr>
      </w:pPr>
      <w:r w:rsidRPr="002D6FA5">
        <w:rPr>
          <w:rFonts w:ascii="標楷體" w:eastAsia="標楷體" w:hAnsi="標楷體" w:hint="eastAsia"/>
          <w:sz w:val="28"/>
          <w:szCs w:val="28"/>
        </w:rPr>
        <w:lastRenderedPageBreak/>
        <w:t>2.地藏王菩薩後方骨骸櫃：</w:t>
      </w:r>
      <w:r w:rsidR="00587929" w:rsidRPr="002D6FA5">
        <w:rPr>
          <w:rFonts w:ascii="標楷體" w:eastAsia="標楷體" w:hAnsi="標楷體" w:hint="eastAsia"/>
          <w:sz w:val="28"/>
          <w:szCs w:val="28"/>
        </w:rPr>
        <w:t>四萬</w:t>
      </w:r>
      <w:r w:rsidRPr="002D6FA5">
        <w:rPr>
          <w:rFonts w:ascii="標楷體" w:eastAsia="標楷體" w:hAnsi="標楷體" w:hint="eastAsia"/>
          <w:sz w:val="28"/>
          <w:szCs w:val="28"/>
        </w:rPr>
        <w:t>元。</w:t>
      </w:r>
    </w:p>
    <w:p w:rsidR="00A55A05" w:rsidRPr="002D6FA5" w:rsidRDefault="00A55A05" w:rsidP="00C5720F">
      <w:pPr>
        <w:snapToGrid w:val="0"/>
        <w:spacing w:line="400" w:lineRule="exact"/>
        <w:ind w:leftChars="817" w:left="1961" w:firstLineChars="50" w:firstLine="140"/>
        <w:rPr>
          <w:rFonts w:ascii="標楷體" w:eastAsia="標楷體" w:hAnsi="標楷體"/>
          <w:sz w:val="28"/>
          <w:szCs w:val="28"/>
        </w:rPr>
      </w:pPr>
      <w:r w:rsidRPr="002D6FA5">
        <w:rPr>
          <w:rFonts w:ascii="標楷體" w:eastAsia="標楷體" w:hAnsi="標楷體" w:hint="eastAsia"/>
          <w:sz w:val="28"/>
          <w:szCs w:val="28"/>
        </w:rPr>
        <w:t>3.大門邊特區骨灰櫃：</w:t>
      </w:r>
      <w:r w:rsidR="00587929" w:rsidRPr="002D6FA5">
        <w:rPr>
          <w:rFonts w:ascii="標楷體" w:eastAsia="標楷體" w:hAnsi="標楷體" w:hint="eastAsia"/>
          <w:sz w:val="28"/>
          <w:szCs w:val="28"/>
        </w:rPr>
        <w:t>三萬五千</w:t>
      </w:r>
      <w:r w:rsidRPr="002D6FA5">
        <w:rPr>
          <w:rFonts w:ascii="標楷體" w:eastAsia="標楷體" w:hAnsi="標楷體" w:hint="eastAsia"/>
          <w:sz w:val="28"/>
          <w:szCs w:val="28"/>
        </w:rPr>
        <w:t>元。</w:t>
      </w:r>
    </w:p>
    <w:p w:rsidR="00A55A05" w:rsidRPr="002D6FA5" w:rsidRDefault="00A55A05" w:rsidP="00C5720F">
      <w:pPr>
        <w:snapToGrid w:val="0"/>
        <w:spacing w:line="400" w:lineRule="exact"/>
        <w:ind w:firstLineChars="750" w:firstLine="2100"/>
        <w:rPr>
          <w:rFonts w:ascii="標楷體" w:eastAsia="標楷體" w:hAnsi="標楷體"/>
          <w:sz w:val="28"/>
          <w:szCs w:val="28"/>
        </w:rPr>
      </w:pPr>
      <w:r w:rsidRPr="002D6FA5">
        <w:rPr>
          <w:rFonts w:ascii="標楷體" w:eastAsia="標楷體" w:hAnsi="標楷體" w:hint="eastAsia"/>
          <w:sz w:val="28"/>
          <w:szCs w:val="28"/>
        </w:rPr>
        <w:t>4.大門邊特區骨骸櫃：</w:t>
      </w:r>
      <w:r w:rsidR="00587929" w:rsidRPr="002D6FA5">
        <w:rPr>
          <w:rFonts w:ascii="標楷體" w:eastAsia="標楷體" w:hAnsi="標楷體" w:hint="eastAsia"/>
          <w:sz w:val="28"/>
          <w:szCs w:val="28"/>
        </w:rPr>
        <w:t>五萬</w:t>
      </w:r>
      <w:r w:rsidRPr="002D6FA5">
        <w:rPr>
          <w:rFonts w:ascii="標楷體" w:eastAsia="標楷體" w:hAnsi="標楷體" w:hint="eastAsia"/>
          <w:sz w:val="28"/>
          <w:szCs w:val="28"/>
        </w:rPr>
        <w:t>元。</w:t>
      </w:r>
    </w:p>
    <w:p w:rsidR="00A55A05" w:rsidRPr="002D6FA5" w:rsidRDefault="00A55A05" w:rsidP="00C5720F">
      <w:pPr>
        <w:snapToGrid w:val="0"/>
        <w:spacing w:line="400" w:lineRule="exact"/>
        <w:ind w:leftChars="817" w:left="1961" w:firstLineChars="50" w:firstLine="140"/>
        <w:rPr>
          <w:rFonts w:ascii="標楷體" w:eastAsia="標楷體" w:hAnsi="標楷體"/>
          <w:sz w:val="28"/>
          <w:szCs w:val="28"/>
        </w:rPr>
      </w:pPr>
      <w:r w:rsidRPr="002D6FA5">
        <w:rPr>
          <w:rFonts w:ascii="標楷體" w:eastAsia="標楷體" w:hAnsi="標楷體" w:hint="eastAsia"/>
          <w:sz w:val="28"/>
          <w:szCs w:val="28"/>
        </w:rPr>
        <w:t>5.地藏王菩薩兩側骨灰櫃：</w:t>
      </w:r>
      <w:r w:rsidR="00587929" w:rsidRPr="002D6FA5">
        <w:rPr>
          <w:rFonts w:ascii="標楷體" w:eastAsia="標楷體" w:hAnsi="標楷體" w:hint="eastAsia"/>
          <w:sz w:val="28"/>
          <w:szCs w:val="28"/>
        </w:rPr>
        <w:t>七萬五千</w:t>
      </w:r>
      <w:r w:rsidRPr="002D6FA5">
        <w:rPr>
          <w:rFonts w:ascii="標楷體" w:eastAsia="標楷體" w:hAnsi="標楷體" w:hint="eastAsia"/>
          <w:sz w:val="28"/>
          <w:szCs w:val="28"/>
        </w:rPr>
        <w:t>元。</w:t>
      </w:r>
    </w:p>
    <w:p w:rsidR="00A55A05" w:rsidRPr="002D6FA5" w:rsidRDefault="00A55A05" w:rsidP="00C5720F">
      <w:pPr>
        <w:snapToGrid w:val="0"/>
        <w:spacing w:line="400" w:lineRule="exact"/>
        <w:ind w:leftChars="817" w:left="1961" w:firstLineChars="50" w:firstLine="140"/>
        <w:rPr>
          <w:rFonts w:ascii="標楷體" w:eastAsia="標楷體" w:hAnsi="標楷體"/>
          <w:sz w:val="28"/>
          <w:szCs w:val="28"/>
        </w:rPr>
      </w:pPr>
      <w:r w:rsidRPr="002D6FA5">
        <w:rPr>
          <w:rFonts w:ascii="標楷體" w:eastAsia="標楷體" w:hAnsi="標楷體" w:hint="eastAsia"/>
          <w:sz w:val="28"/>
          <w:szCs w:val="28"/>
        </w:rPr>
        <w:t>6.地藏王菩薩兩側骨骸櫃：</w:t>
      </w:r>
      <w:r w:rsidR="00587929" w:rsidRPr="002D6FA5">
        <w:rPr>
          <w:rFonts w:ascii="標楷體" w:eastAsia="標楷體" w:hAnsi="標楷體" w:hint="eastAsia"/>
          <w:sz w:val="28"/>
          <w:szCs w:val="28"/>
        </w:rPr>
        <w:t>十五萬</w:t>
      </w:r>
      <w:r w:rsidRPr="002D6FA5">
        <w:rPr>
          <w:rFonts w:ascii="標楷體" w:eastAsia="標楷體" w:hAnsi="標楷體" w:hint="eastAsia"/>
          <w:sz w:val="28"/>
          <w:szCs w:val="28"/>
        </w:rPr>
        <w:t>元。</w:t>
      </w:r>
    </w:p>
    <w:p w:rsidR="00546D69" w:rsidRPr="002D6FA5" w:rsidRDefault="00546D69" w:rsidP="00546D69">
      <w:pPr>
        <w:snapToGrid w:val="0"/>
        <w:spacing w:line="360" w:lineRule="exact"/>
        <w:ind w:firstLineChars="750" w:firstLine="2100"/>
        <w:rPr>
          <w:rFonts w:ascii="標楷體" w:eastAsia="標楷體" w:hAnsi="標楷體"/>
          <w:sz w:val="28"/>
          <w:szCs w:val="28"/>
        </w:rPr>
      </w:pPr>
      <w:r w:rsidRPr="002D6FA5">
        <w:rPr>
          <w:rFonts w:ascii="標楷體" w:eastAsia="標楷體" w:hAnsi="標楷體" w:hint="eastAsia"/>
          <w:sz w:val="28"/>
          <w:szCs w:val="28"/>
        </w:rPr>
        <w:t>7.九人式家族納骨櫃：五十萬元。</w:t>
      </w:r>
    </w:p>
    <w:p w:rsidR="00A55A05" w:rsidRPr="002D6FA5" w:rsidRDefault="00A55A05" w:rsidP="00C5720F">
      <w:pPr>
        <w:snapToGrid w:val="0"/>
        <w:spacing w:line="400" w:lineRule="exact"/>
        <w:ind w:firstLineChars="650" w:firstLine="1820"/>
        <w:rPr>
          <w:rFonts w:ascii="標楷體" w:eastAsia="標楷體" w:hAnsi="標楷體"/>
          <w:sz w:val="28"/>
          <w:szCs w:val="28"/>
        </w:rPr>
      </w:pPr>
      <w:r w:rsidRPr="002D6FA5">
        <w:rPr>
          <w:rFonts w:ascii="標楷體" w:eastAsia="標楷體" w:hAnsi="標楷體" w:hint="eastAsia"/>
          <w:sz w:val="28"/>
          <w:szCs w:val="28"/>
        </w:rPr>
        <w:t>（二）第二樓：</w:t>
      </w:r>
    </w:p>
    <w:p w:rsidR="00A55A05" w:rsidRPr="002D6FA5" w:rsidRDefault="00A55A05" w:rsidP="00C5720F">
      <w:pPr>
        <w:snapToGrid w:val="0"/>
        <w:spacing w:line="400" w:lineRule="exact"/>
        <w:ind w:leftChars="817" w:left="1961" w:firstLineChars="50" w:firstLine="140"/>
        <w:rPr>
          <w:rFonts w:ascii="標楷體" w:eastAsia="標楷體" w:hAnsi="標楷體"/>
          <w:sz w:val="28"/>
          <w:szCs w:val="28"/>
        </w:rPr>
      </w:pPr>
      <w:r w:rsidRPr="002D6FA5">
        <w:rPr>
          <w:rFonts w:ascii="標楷體" w:eastAsia="標楷體" w:hAnsi="標楷體" w:hint="eastAsia"/>
          <w:sz w:val="28"/>
          <w:szCs w:val="28"/>
        </w:rPr>
        <w:t>1.地藏王菩薩後方骨灰櫃：</w:t>
      </w:r>
      <w:r w:rsidR="00587929" w:rsidRPr="002D6FA5">
        <w:rPr>
          <w:rFonts w:ascii="標楷體" w:eastAsia="標楷體" w:hAnsi="標楷體" w:hint="eastAsia"/>
          <w:sz w:val="28"/>
          <w:szCs w:val="28"/>
        </w:rPr>
        <w:t>二萬三千</w:t>
      </w:r>
      <w:r w:rsidRPr="002D6FA5">
        <w:rPr>
          <w:rFonts w:ascii="標楷體" w:eastAsia="標楷體" w:hAnsi="標楷體" w:hint="eastAsia"/>
          <w:sz w:val="28"/>
          <w:szCs w:val="28"/>
        </w:rPr>
        <w:t>元。</w:t>
      </w:r>
    </w:p>
    <w:p w:rsidR="00A55A05" w:rsidRPr="002D6FA5" w:rsidRDefault="00A55A05" w:rsidP="00C5720F">
      <w:pPr>
        <w:snapToGrid w:val="0"/>
        <w:spacing w:line="400" w:lineRule="exact"/>
        <w:ind w:leftChars="817" w:left="1961" w:firstLineChars="50" w:firstLine="140"/>
        <w:rPr>
          <w:rFonts w:ascii="標楷體" w:eastAsia="標楷體" w:hAnsi="標楷體"/>
          <w:sz w:val="28"/>
          <w:szCs w:val="28"/>
        </w:rPr>
      </w:pPr>
      <w:r w:rsidRPr="002D6FA5">
        <w:rPr>
          <w:rFonts w:ascii="標楷體" w:eastAsia="標楷體" w:hAnsi="標楷體" w:hint="eastAsia"/>
          <w:sz w:val="28"/>
          <w:szCs w:val="28"/>
        </w:rPr>
        <w:t>2.地藏王菩薩後方骨骸櫃：</w:t>
      </w:r>
      <w:r w:rsidR="00587929" w:rsidRPr="002D6FA5">
        <w:rPr>
          <w:rFonts w:ascii="標楷體" w:eastAsia="標楷體" w:hAnsi="標楷體" w:hint="eastAsia"/>
          <w:sz w:val="28"/>
          <w:szCs w:val="28"/>
        </w:rPr>
        <w:t>三萬八千</w:t>
      </w:r>
      <w:r w:rsidRPr="002D6FA5">
        <w:rPr>
          <w:rFonts w:ascii="標楷體" w:eastAsia="標楷體" w:hAnsi="標楷體" w:hint="eastAsia"/>
          <w:sz w:val="28"/>
          <w:szCs w:val="28"/>
        </w:rPr>
        <w:t>元。</w:t>
      </w:r>
    </w:p>
    <w:p w:rsidR="00A55A05" w:rsidRPr="002D6FA5" w:rsidRDefault="00A55A05" w:rsidP="00C5720F">
      <w:pPr>
        <w:snapToGrid w:val="0"/>
        <w:spacing w:line="400" w:lineRule="exact"/>
        <w:ind w:leftChars="817" w:left="1961" w:firstLineChars="50" w:firstLine="140"/>
        <w:rPr>
          <w:rFonts w:ascii="標楷體" w:eastAsia="標楷體" w:hAnsi="標楷體"/>
          <w:sz w:val="28"/>
          <w:szCs w:val="28"/>
        </w:rPr>
      </w:pPr>
      <w:r w:rsidRPr="002D6FA5">
        <w:rPr>
          <w:rFonts w:ascii="標楷體" w:eastAsia="標楷體" w:hAnsi="標楷體" w:hint="eastAsia"/>
          <w:sz w:val="28"/>
          <w:szCs w:val="28"/>
        </w:rPr>
        <w:t>3.地藏王菩薩兩側骨灰櫃：</w:t>
      </w:r>
      <w:r w:rsidR="00587929" w:rsidRPr="002D6FA5">
        <w:rPr>
          <w:rFonts w:ascii="標楷體" w:eastAsia="標楷體" w:hAnsi="標楷體" w:hint="eastAsia"/>
          <w:sz w:val="28"/>
          <w:szCs w:val="28"/>
        </w:rPr>
        <w:t>六萬五千</w:t>
      </w:r>
      <w:r w:rsidRPr="002D6FA5">
        <w:rPr>
          <w:rFonts w:ascii="標楷體" w:eastAsia="標楷體" w:hAnsi="標楷體" w:hint="eastAsia"/>
          <w:sz w:val="28"/>
          <w:szCs w:val="28"/>
        </w:rPr>
        <w:t>元。</w:t>
      </w:r>
    </w:p>
    <w:p w:rsidR="00A55A05" w:rsidRPr="002D6FA5" w:rsidRDefault="00A55A05" w:rsidP="00C5720F">
      <w:pPr>
        <w:snapToGrid w:val="0"/>
        <w:spacing w:line="400" w:lineRule="exact"/>
        <w:ind w:leftChars="817" w:left="1961" w:firstLineChars="50" w:firstLine="140"/>
        <w:rPr>
          <w:rFonts w:ascii="標楷體" w:eastAsia="標楷體" w:hAnsi="標楷體"/>
          <w:sz w:val="28"/>
          <w:szCs w:val="28"/>
        </w:rPr>
      </w:pPr>
      <w:r w:rsidRPr="002D6FA5">
        <w:rPr>
          <w:rFonts w:ascii="標楷體" w:eastAsia="標楷體" w:hAnsi="標楷體" w:hint="eastAsia"/>
          <w:sz w:val="28"/>
          <w:szCs w:val="28"/>
        </w:rPr>
        <w:t>4.地藏王菩薩兩側骨骸櫃：</w:t>
      </w:r>
      <w:r w:rsidR="00587929" w:rsidRPr="002D6FA5">
        <w:rPr>
          <w:rFonts w:ascii="標楷體" w:eastAsia="標楷體" w:hAnsi="標楷體" w:hint="eastAsia"/>
          <w:sz w:val="28"/>
          <w:szCs w:val="28"/>
        </w:rPr>
        <w:t>十二萬</w:t>
      </w:r>
      <w:r w:rsidRPr="002D6FA5">
        <w:rPr>
          <w:rFonts w:ascii="標楷體" w:eastAsia="標楷體" w:hAnsi="標楷體" w:hint="eastAsia"/>
          <w:sz w:val="28"/>
          <w:szCs w:val="28"/>
        </w:rPr>
        <w:t>元。</w:t>
      </w:r>
    </w:p>
    <w:p w:rsidR="00A55A05" w:rsidRPr="002D6FA5" w:rsidRDefault="00A55A05" w:rsidP="00C5720F">
      <w:pPr>
        <w:snapToGrid w:val="0"/>
        <w:spacing w:line="400" w:lineRule="exact"/>
        <w:ind w:firstLineChars="750" w:firstLine="2100"/>
        <w:rPr>
          <w:rFonts w:ascii="標楷體" w:eastAsia="標楷體" w:hAnsi="標楷體"/>
          <w:sz w:val="28"/>
          <w:szCs w:val="28"/>
        </w:rPr>
      </w:pPr>
      <w:r w:rsidRPr="002D6FA5">
        <w:rPr>
          <w:rFonts w:ascii="標楷體" w:eastAsia="標楷體" w:hAnsi="標楷體" w:hint="eastAsia"/>
          <w:sz w:val="28"/>
          <w:szCs w:val="28"/>
        </w:rPr>
        <w:t>5.其它方位：</w:t>
      </w:r>
    </w:p>
    <w:p w:rsidR="00A55A05" w:rsidRPr="002D6FA5" w:rsidRDefault="00A55A05" w:rsidP="00C5720F">
      <w:pPr>
        <w:snapToGrid w:val="0"/>
        <w:spacing w:line="400" w:lineRule="exact"/>
        <w:ind w:firstLineChars="850" w:firstLine="2380"/>
        <w:rPr>
          <w:rFonts w:ascii="標楷體" w:eastAsia="標楷體" w:hAnsi="標楷體"/>
          <w:sz w:val="28"/>
          <w:szCs w:val="28"/>
        </w:rPr>
      </w:pPr>
      <w:r w:rsidRPr="002D6FA5">
        <w:rPr>
          <w:rFonts w:ascii="標楷體" w:eastAsia="標楷體" w:hAnsi="標楷體" w:hint="eastAsia"/>
          <w:sz w:val="28"/>
          <w:szCs w:val="28"/>
        </w:rPr>
        <w:t>骨灰櫃：</w:t>
      </w:r>
      <w:r w:rsidR="00587929" w:rsidRPr="002D6FA5">
        <w:rPr>
          <w:rFonts w:ascii="標楷體" w:eastAsia="標楷體" w:hAnsi="標楷體" w:hint="eastAsia"/>
          <w:sz w:val="28"/>
          <w:szCs w:val="28"/>
        </w:rPr>
        <w:t>二萬二千</w:t>
      </w:r>
      <w:r w:rsidRPr="002D6FA5">
        <w:rPr>
          <w:rFonts w:ascii="標楷體" w:eastAsia="標楷體" w:hAnsi="標楷體" w:hint="eastAsia"/>
          <w:sz w:val="28"/>
          <w:szCs w:val="28"/>
        </w:rPr>
        <w:t>元</w:t>
      </w:r>
      <w:r w:rsidR="00576619" w:rsidRPr="002D6FA5">
        <w:rPr>
          <w:rFonts w:ascii="標楷體" w:eastAsia="標楷體" w:hAnsi="標楷體" w:hint="eastAsia"/>
          <w:sz w:val="28"/>
          <w:szCs w:val="28"/>
        </w:rPr>
        <w:t>。</w:t>
      </w:r>
    </w:p>
    <w:p w:rsidR="00A55A05" w:rsidRPr="002D6FA5" w:rsidRDefault="00A55A05" w:rsidP="00C5720F">
      <w:pPr>
        <w:snapToGrid w:val="0"/>
        <w:spacing w:line="400" w:lineRule="exact"/>
        <w:ind w:firstLineChars="850" w:firstLine="2380"/>
        <w:rPr>
          <w:rFonts w:ascii="標楷體" w:eastAsia="標楷體" w:hAnsi="標楷體"/>
          <w:sz w:val="28"/>
          <w:szCs w:val="28"/>
        </w:rPr>
      </w:pPr>
      <w:r w:rsidRPr="002D6FA5">
        <w:rPr>
          <w:rFonts w:ascii="標楷體" w:eastAsia="標楷體" w:hAnsi="標楷體" w:hint="eastAsia"/>
          <w:sz w:val="28"/>
          <w:szCs w:val="28"/>
        </w:rPr>
        <w:t>骨骸櫃：</w:t>
      </w:r>
      <w:r w:rsidR="00587929" w:rsidRPr="002D6FA5">
        <w:rPr>
          <w:rFonts w:ascii="標楷體" w:eastAsia="標楷體" w:hAnsi="標楷體" w:hint="eastAsia"/>
          <w:sz w:val="28"/>
          <w:szCs w:val="28"/>
        </w:rPr>
        <w:t>三萬五千</w:t>
      </w:r>
      <w:r w:rsidRPr="002D6FA5">
        <w:rPr>
          <w:rFonts w:ascii="標楷體" w:eastAsia="標楷體" w:hAnsi="標楷體" w:hint="eastAsia"/>
          <w:sz w:val="28"/>
          <w:szCs w:val="28"/>
        </w:rPr>
        <w:t>元。</w:t>
      </w:r>
    </w:p>
    <w:p w:rsidR="00A55A05" w:rsidRPr="002D6FA5" w:rsidRDefault="00A55A05" w:rsidP="00C5720F">
      <w:pPr>
        <w:snapToGrid w:val="0"/>
        <w:spacing w:line="400" w:lineRule="exact"/>
        <w:ind w:firstLineChars="650" w:firstLine="1820"/>
        <w:rPr>
          <w:rFonts w:ascii="標楷體" w:eastAsia="標楷體" w:hAnsi="標楷體"/>
          <w:sz w:val="28"/>
          <w:szCs w:val="28"/>
        </w:rPr>
      </w:pPr>
      <w:r w:rsidRPr="002D6FA5">
        <w:rPr>
          <w:rFonts w:ascii="標楷體" w:eastAsia="標楷體" w:hAnsi="標楷體" w:hint="eastAsia"/>
          <w:sz w:val="28"/>
          <w:szCs w:val="28"/>
        </w:rPr>
        <w:t>（三）第三樓：</w:t>
      </w:r>
    </w:p>
    <w:p w:rsidR="00A55A05" w:rsidRPr="002D6FA5" w:rsidRDefault="00A55A05" w:rsidP="00C5720F">
      <w:pPr>
        <w:snapToGrid w:val="0"/>
        <w:spacing w:line="400" w:lineRule="exact"/>
        <w:ind w:leftChars="817" w:left="1961" w:firstLineChars="50" w:firstLine="140"/>
        <w:rPr>
          <w:rFonts w:ascii="標楷體" w:eastAsia="標楷體" w:hAnsi="標楷體"/>
          <w:sz w:val="28"/>
          <w:szCs w:val="28"/>
        </w:rPr>
      </w:pPr>
      <w:r w:rsidRPr="002D6FA5">
        <w:rPr>
          <w:rFonts w:ascii="標楷體" w:eastAsia="標楷體" w:hAnsi="標楷體" w:hint="eastAsia"/>
          <w:sz w:val="28"/>
          <w:szCs w:val="28"/>
        </w:rPr>
        <w:t>1.地藏王菩薩後方骨灰櫃：</w:t>
      </w:r>
      <w:r w:rsidR="00587929" w:rsidRPr="002D6FA5">
        <w:rPr>
          <w:rFonts w:ascii="標楷體" w:eastAsia="標楷體" w:hAnsi="標楷體" w:hint="eastAsia"/>
          <w:sz w:val="28"/>
          <w:szCs w:val="28"/>
        </w:rPr>
        <w:t>二萬二千</w:t>
      </w:r>
      <w:r w:rsidRPr="002D6FA5">
        <w:rPr>
          <w:rFonts w:ascii="標楷體" w:eastAsia="標楷體" w:hAnsi="標楷體" w:hint="eastAsia"/>
          <w:sz w:val="28"/>
          <w:szCs w:val="28"/>
        </w:rPr>
        <w:t>元。</w:t>
      </w:r>
    </w:p>
    <w:p w:rsidR="00A55A05" w:rsidRPr="002D6FA5" w:rsidRDefault="00A55A05" w:rsidP="00C5720F">
      <w:pPr>
        <w:snapToGrid w:val="0"/>
        <w:spacing w:line="400" w:lineRule="exact"/>
        <w:ind w:leftChars="817" w:left="1961" w:firstLineChars="50" w:firstLine="140"/>
        <w:rPr>
          <w:rFonts w:ascii="標楷體" w:eastAsia="標楷體" w:hAnsi="標楷體"/>
          <w:sz w:val="28"/>
          <w:szCs w:val="28"/>
        </w:rPr>
      </w:pPr>
      <w:r w:rsidRPr="002D6FA5">
        <w:rPr>
          <w:rFonts w:ascii="標楷體" w:eastAsia="標楷體" w:hAnsi="標楷體" w:hint="eastAsia"/>
          <w:sz w:val="28"/>
          <w:szCs w:val="28"/>
        </w:rPr>
        <w:t>2.地藏王菩薩後方骨骸櫃：</w:t>
      </w:r>
      <w:r w:rsidR="00587929" w:rsidRPr="002D6FA5">
        <w:rPr>
          <w:rFonts w:ascii="標楷體" w:eastAsia="標楷體" w:hAnsi="標楷體" w:hint="eastAsia"/>
          <w:sz w:val="28"/>
          <w:szCs w:val="28"/>
        </w:rPr>
        <w:t>三萬五千</w:t>
      </w:r>
      <w:r w:rsidRPr="002D6FA5">
        <w:rPr>
          <w:rFonts w:ascii="標楷體" w:eastAsia="標楷體" w:hAnsi="標楷體" w:hint="eastAsia"/>
          <w:sz w:val="28"/>
          <w:szCs w:val="28"/>
        </w:rPr>
        <w:t>元。</w:t>
      </w:r>
    </w:p>
    <w:p w:rsidR="00A55A05" w:rsidRPr="002D6FA5" w:rsidRDefault="00A55A05" w:rsidP="00C5720F">
      <w:pPr>
        <w:snapToGrid w:val="0"/>
        <w:spacing w:line="400" w:lineRule="exact"/>
        <w:ind w:leftChars="817" w:left="1961" w:firstLineChars="50" w:firstLine="140"/>
        <w:rPr>
          <w:rFonts w:ascii="標楷體" w:eastAsia="標楷體" w:hAnsi="標楷體"/>
          <w:sz w:val="28"/>
          <w:szCs w:val="28"/>
        </w:rPr>
      </w:pPr>
      <w:r w:rsidRPr="002D6FA5">
        <w:rPr>
          <w:rFonts w:ascii="標楷體" w:eastAsia="標楷體" w:hAnsi="標楷體" w:hint="eastAsia"/>
          <w:sz w:val="28"/>
          <w:szCs w:val="28"/>
        </w:rPr>
        <w:t>3.地藏王菩薩兩側骨灰櫃：</w:t>
      </w:r>
      <w:r w:rsidR="00587929" w:rsidRPr="002D6FA5">
        <w:rPr>
          <w:rFonts w:ascii="標楷體" w:eastAsia="標楷體" w:hAnsi="標楷體" w:hint="eastAsia"/>
          <w:sz w:val="28"/>
          <w:szCs w:val="28"/>
        </w:rPr>
        <w:t>五萬五千</w:t>
      </w:r>
      <w:r w:rsidRPr="002D6FA5">
        <w:rPr>
          <w:rFonts w:ascii="標楷體" w:eastAsia="標楷體" w:hAnsi="標楷體" w:hint="eastAsia"/>
          <w:sz w:val="28"/>
          <w:szCs w:val="28"/>
        </w:rPr>
        <w:t>元。</w:t>
      </w:r>
    </w:p>
    <w:p w:rsidR="00A55A05" w:rsidRPr="002D6FA5" w:rsidRDefault="00A55A05" w:rsidP="00C5720F">
      <w:pPr>
        <w:snapToGrid w:val="0"/>
        <w:spacing w:line="400" w:lineRule="exact"/>
        <w:ind w:leftChars="817" w:left="1961" w:firstLineChars="50" w:firstLine="140"/>
        <w:rPr>
          <w:rFonts w:ascii="標楷體" w:eastAsia="標楷體" w:hAnsi="標楷體"/>
          <w:sz w:val="28"/>
          <w:szCs w:val="28"/>
        </w:rPr>
      </w:pPr>
      <w:r w:rsidRPr="002D6FA5">
        <w:rPr>
          <w:rFonts w:ascii="標楷體" w:eastAsia="標楷體" w:hAnsi="標楷體" w:hint="eastAsia"/>
          <w:sz w:val="28"/>
          <w:szCs w:val="28"/>
        </w:rPr>
        <w:t>4.地藏王菩薩兩側骨骸櫃：</w:t>
      </w:r>
      <w:r w:rsidR="00587929" w:rsidRPr="002D6FA5">
        <w:rPr>
          <w:rFonts w:ascii="標楷體" w:eastAsia="標楷體" w:hAnsi="標楷體" w:hint="eastAsia"/>
          <w:sz w:val="28"/>
          <w:szCs w:val="28"/>
        </w:rPr>
        <w:t>十萬</w:t>
      </w:r>
      <w:r w:rsidRPr="002D6FA5">
        <w:rPr>
          <w:rFonts w:ascii="標楷體" w:eastAsia="標楷體" w:hAnsi="標楷體" w:hint="eastAsia"/>
          <w:sz w:val="28"/>
          <w:szCs w:val="28"/>
        </w:rPr>
        <w:t>元。</w:t>
      </w:r>
    </w:p>
    <w:p w:rsidR="00A55A05" w:rsidRPr="002D6FA5" w:rsidRDefault="00A55A05" w:rsidP="00C5720F">
      <w:pPr>
        <w:snapToGrid w:val="0"/>
        <w:spacing w:line="400" w:lineRule="exact"/>
        <w:ind w:firstLineChars="750" w:firstLine="2100"/>
        <w:rPr>
          <w:rFonts w:ascii="標楷體" w:eastAsia="標楷體" w:hAnsi="標楷體"/>
          <w:sz w:val="28"/>
          <w:szCs w:val="28"/>
        </w:rPr>
      </w:pPr>
      <w:r w:rsidRPr="002D6FA5">
        <w:rPr>
          <w:rFonts w:ascii="標楷體" w:eastAsia="標楷體" w:hAnsi="標楷體" w:hint="eastAsia"/>
          <w:sz w:val="28"/>
          <w:szCs w:val="28"/>
        </w:rPr>
        <w:t>5.其他方位：</w:t>
      </w:r>
    </w:p>
    <w:p w:rsidR="00A55A05" w:rsidRPr="002D6FA5" w:rsidRDefault="00A55A05" w:rsidP="00C5720F">
      <w:pPr>
        <w:snapToGrid w:val="0"/>
        <w:spacing w:line="400" w:lineRule="exact"/>
        <w:ind w:firstLineChars="850" w:firstLine="2380"/>
        <w:rPr>
          <w:rFonts w:ascii="標楷體" w:eastAsia="標楷體" w:hAnsi="標楷體"/>
          <w:sz w:val="28"/>
          <w:szCs w:val="28"/>
        </w:rPr>
      </w:pPr>
      <w:r w:rsidRPr="002D6FA5">
        <w:rPr>
          <w:rFonts w:ascii="標楷體" w:eastAsia="標楷體" w:hAnsi="標楷體" w:hint="eastAsia"/>
          <w:sz w:val="28"/>
          <w:szCs w:val="28"/>
        </w:rPr>
        <w:t>骨灰櫃：</w:t>
      </w:r>
      <w:r w:rsidR="00587929" w:rsidRPr="002D6FA5">
        <w:rPr>
          <w:rFonts w:ascii="標楷體" w:eastAsia="標楷體" w:hAnsi="標楷體" w:hint="eastAsia"/>
          <w:sz w:val="28"/>
          <w:szCs w:val="28"/>
        </w:rPr>
        <w:t>二萬</w:t>
      </w:r>
      <w:r w:rsidRPr="002D6FA5">
        <w:rPr>
          <w:rFonts w:ascii="標楷體" w:eastAsia="標楷體" w:hAnsi="標楷體" w:hint="eastAsia"/>
          <w:sz w:val="28"/>
          <w:szCs w:val="28"/>
        </w:rPr>
        <w:t>元。</w:t>
      </w:r>
    </w:p>
    <w:p w:rsidR="00A55A05" w:rsidRPr="002D6FA5" w:rsidRDefault="00A55A05" w:rsidP="00C5720F">
      <w:pPr>
        <w:snapToGrid w:val="0"/>
        <w:spacing w:line="400" w:lineRule="exact"/>
        <w:ind w:firstLineChars="850" w:firstLine="2380"/>
        <w:rPr>
          <w:rFonts w:ascii="標楷體" w:eastAsia="標楷體" w:hAnsi="標楷體"/>
          <w:sz w:val="28"/>
          <w:szCs w:val="28"/>
        </w:rPr>
      </w:pPr>
      <w:r w:rsidRPr="002D6FA5">
        <w:rPr>
          <w:rFonts w:ascii="標楷體" w:eastAsia="標楷體" w:hAnsi="標楷體" w:hint="eastAsia"/>
          <w:sz w:val="28"/>
          <w:szCs w:val="28"/>
        </w:rPr>
        <w:t>骨骸櫃：</w:t>
      </w:r>
      <w:r w:rsidR="00587929" w:rsidRPr="002D6FA5">
        <w:rPr>
          <w:rFonts w:ascii="標楷體" w:eastAsia="標楷體" w:hAnsi="標楷體" w:hint="eastAsia"/>
          <w:sz w:val="28"/>
          <w:szCs w:val="28"/>
        </w:rPr>
        <w:t>三萬二千</w:t>
      </w:r>
      <w:r w:rsidRPr="002D6FA5">
        <w:rPr>
          <w:rFonts w:ascii="標楷體" w:eastAsia="標楷體" w:hAnsi="標楷體" w:hint="eastAsia"/>
          <w:sz w:val="28"/>
          <w:szCs w:val="28"/>
        </w:rPr>
        <w:t>元。</w:t>
      </w:r>
    </w:p>
    <w:p w:rsidR="00A55A05" w:rsidRPr="002D6FA5" w:rsidRDefault="00A55A05" w:rsidP="00C5720F">
      <w:pPr>
        <w:snapToGrid w:val="0"/>
        <w:spacing w:line="400" w:lineRule="exact"/>
        <w:ind w:firstLineChars="650" w:firstLine="1820"/>
        <w:rPr>
          <w:rFonts w:ascii="標楷體" w:eastAsia="標楷體" w:hAnsi="標楷體"/>
          <w:sz w:val="28"/>
          <w:szCs w:val="28"/>
        </w:rPr>
      </w:pPr>
      <w:r w:rsidRPr="002D6FA5">
        <w:rPr>
          <w:rFonts w:ascii="標楷體" w:eastAsia="標楷體" w:hAnsi="標楷體" w:hint="eastAsia"/>
          <w:sz w:val="28"/>
          <w:szCs w:val="28"/>
        </w:rPr>
        <w:t>（四）神主牌：</w:t>
      </w:r>
      <w:r w:rsidR="00056E6D" w:rsidRPr="002D6FA5">
        <w:rPr>
          <w:rFonts w:ascii="標楷體" w:eastAsia="標楷體" w:hAnsi="標楷體" w:hint="eastAsia"/>
          <w:sz w:val="28"/>
          <w:szCs w:val="28"/>
        </w:rPr>
        <w:t>二</w:t>
      </w:r>
      <w:r w:rsidR="00587929" w:rsidRPr="002D6FA5">
        <w:rPr>
          <w:rFonts w:ascii="標楷體" w:eastAsia="標楷體" w:hAnsi="標楷體" w:hint="eastAsia"/>
          <w:sz w:val="28"/>
          <w:szCs w:val="28"/>
        </w:rPr>
        <w:t>萬</w:t>
      </w:r>
      <w:r w:rsidRPr="002D6FA5">
        <w:rPr>
          <w:rFonts w:ascii="標楷體" w:eastAsia="標楷體" w:hAnsi="標楷體" w:hint="eastAsia"/>
          <w:sz w:val="28"/>
          <w:szCs w:val="28"/>
        </w:rPr>
        <w:t>元。</w:t>
      </w:r>
    </w:p>
    <w:p w:rsidR="00A55A05" w:rsidRPr="002D6FA5" w:rsidRDefault="00A55A05" w:rsidP="00C5720F">
      <w:pPr>
        <w:snapToGrid w:val="0"/>
        <w:spacing w:line="400" w:lineRule="exact"/>
        <w:ind w:firstLineChars="850" w:firstLine="2380"/>
        <w:rPr>
          <w:rFonts w:ascii="標楷體" w:eastAsia="標楷體" w:hAnsi="標楷體"/>
          <w:sz w:val="28"/>
          <w:szCs w:val="28"/>
        </w:rPr>
      </w:pPr>
      <w:r w:rsidRPr="002D6FA5">
        <w:rPr>
          <w:rFonts w:ascii="標楷體" w:eastAsia="標楷體" w:hAnsi="標楷體" w:hint="eastAsia"/>
          <w:sz w:val="28"/>
          <w:szCs w:val="28"/>
        </w:rPr>
        <w:t>臨時神主牌：</w:t>
      </w:r>
      <w:r w:rsidR="00056E6D" w:rsidRPr="002D6FA5">
        <w:rPr>
          <w:rFonts w:ascii="標楷體" w:eastAsia="標楷體" w:hAnsi="標楷體" w:hint="eastAsia"/>
          <w:sz w:val="28"/>
          <w:szCs w:val="28"/>
        </w:rPr>
        <w:t>八</w:t>
      </w:r>
      <w:r w:rsidR="00587929" w:rsidRPr="002D6FA5">
        <w:rPr>
          <w:rFonts w:ascii="標楷體" w:eastAsia="標楷體" w:hAnsi="標楷體" w:hint="eastAsia"/>
          <w:sz w:val="28"/>
          <w:szCs w:val="28"/>
        </w:rPr>
        <w:t>千</w:t>
      </w:r>
      <w:r w:rsidRPr="002D6FA5">
        <w:rPr>
          <w:rFonts w:ascii="標楷體" w:eastAsia="標楷體" w:hAnsi="標楷體" w:hint="eastAsia"/>
          <w:sz w:val="28"/>
          <w:szCs w:val="28"/>
        </w:rPr>
        <w:t>元。</w:t>
      </w:r>
    </w:p>
    <w:p w:rsidR="00A55A05" w:rsidRPr="002D6FA5" w:rsidRDefault="00A55A05" w:rsidP="00C5720F">
      <w:pPr>
        <w:snapToGrid w:val="0"/>
        <w:spacing w:line="400" w:lineRule="exact"/>
        <w:ind w:leftChars="985" w:left="2364" w:firstLineChars="25" w:firstLine="70"/>
        <w:rPr>
          <w:rFonts w:ascii="標楷體" w:eastAsia="標楷體" w:hAnsi="標楷體"/>
          <w:sz w:val="28"/>
          <w:szCs w:val="28"/>
        </w:rPr>
      </w:pPr>
      <w:r w:rsidRPr="002D6FA5">
        <w:rPr>
          <w:rFonts w:ascii="標楷體" w:eastAsia="標楷體" w:hAnsi="標楷體" w:hint="eastAsia"/>
          <w:sz w:val="28"/>
          <w:szCs w:val="28"/>
        </w:rPr>
        <w:t>臨時神主牌使用期限為</w:t>
      </w:r>
      <w:r w:rsidR="00056E6D" w:rsidRPr="002D6FA5">
        <w:rPr>
          <w:rFonts w:ascii="標楷體" w:eastAsia="標楷體" w:hAnsi="標楷體" w:hint="eastAsia"/>
          <w:sz w:val="28"/>
          <w:szCs w:val="28"/>
        </w:rPr>
        <w:t>一</w:t>
      </w:r>
      <w:r w:rsidRPr="002D6FA5">
        <w:rPr>
          <w:rFonts w:ascii="標楷體" w:eastAsia="標楷體" w:hAnsi="標楷體" w:hint="eastAsia"/>
          <w:sz w:val="28"/>
          <w:szCs w:val="28"/>
        </w:rPr>
        <w:t>年；若逾</w:t>
      </w:r>
      <w:r w:rsidR="00056E6D" w:rsidRPr="002D6FA5">
        <w:rPr>
          <w:rFonts w:ascii="標楷體" w:eastAsia="標楷體" w:hAnsi="標楷體" w:hint="eastAsia"/>
          <w:sz w:val="28"/>
          <w:szCs w:val="28"/>
        </w:rPr>
        <w:t>一</w:t>
      </w:r>
      <w:r w:rsidRPr="002D6FA5">
        <w:rPr>
          <w:rFonts w:ascii="標楷體" w:eastAsia="標楷體" w:hAnsi="標楷體" w:hint="eastAsia"/>
          <w:sz w:val="28"/>
          <w:szCs w:val="28"/>
        </w:rPr>
        <w:t>年，則</w:t>
      </w:r>
      <w:r w:rsidR="00056E6D" w:rsidRPr="002D6FA5">
        <w:rPr>
          <w:rFonts w:ascii="標楷體" w:eastAsia="標楷體" w:hAnsi="標楷體" w:hint="eastAsia"/>
          <w:sz w:val="28"/>
          <w:szCs w:val="28"/>
        </w:rPr>
        <w:t>每年補收八千元</w:t>
      </w:r>
      <w:r w:rsidRPr="002D6FA5">
        <w:rPr>
          <w:rFonts w:ascii="標楷體" w:eastAsia="標楷體" w:hAnsi="標楷體" w:hint="eastAsia"/>
          <w:sz w:val="28"/>
          <w:szCs w:val="28"/>
        </w:rPr>
        <w:t>。</w:t>
      </w:r>
    </w:p>
    <w:p w:rsidR="00576619" w:rsidRPr="002D6FA5" w:rsidRDefault="00576619" w:rsidP="00C5720F">
      <w:pPr>
        <w:snapToGrid w:val="0"/>
        <w:spacing w:line="400" w:lineRule="exact"/>
        <w:ind w:firstLineChars="700" w:firstLine="1960"/>
        <w:rPr>
          <w:rFonts w:ascii="標楷體" w:eastAsia="標楷體" w:hAnsi="標楷體"/>
          <w:sz w:val="28"/>
          <w:szCs w:val="28"/>
        </w:rPr>
      </w:pPr>
      <w:r w:rsidRPr="002D6FA5">
        <w:rPr>
          <w:rFonts w:ascii="標楷體" w:eastAsia="標楷體" w:hAnsi="標楷體" w:hint="eastAsia"/>
          <w:sz w:val="28"/>
          <w:szCs w:val="28"/>
        </w:rPr>
        <w:t>（</w:t>
      </w:r>
      <w:r w:rsidR="005949D9" w:rsidRPr="002D6FA5">
        <w:rPr>
          <w:rFonts w:ascii="標楷體" w:eastAsia="標楷體" w:hAnsi="標楷體" w:hint="eastAsia"/>
          <w:sz w:val="28"/>
          <w:szCs w:val="28"/>
        </w:rPr>
        <w:t>五</w:t>
      </w:r>
      <w:r w:rsidRPr="002D6FA5">
        <w:rPr>
          <w:rFonts w:ascii="標楷體" w:eastAsia="標楷體" w:hAnsi="標楷體" w:hint="eastAsia"/>
          <w:sz w:val="28"/>
          <w:szCs w:val="28"/>
        </w:rPr>
        <w:t>）雙人式骨灰櫃以各區之兩倍價格計價。</w:t>
      </w:r>
    </w:p>
    <w:p w:rsidR="00A55A05" w:rsidRPr="002D6FA5" w:rsidRDefault="00A55A05" w:rsidP="00C5720F">
      <w:pPr>
        <w:snapToGrid w:val="0"/>
        <w:spacing w:line="400" w:lineRule="exact"/>
        <w:ind w:leftChars="973" w:left="2335"/>
        <w:rPr>
          <w:rFonts w:ascii="標楷體" w:eastAsia="標楷體" w:hAnsi="標楷體"/>
          <w:sz w:val="28"/>
          <w:szCs w:val="28"/>
        </w:rPr>
      </w:pPr>
      <w:r w:rsidRPr="002D6FA5">
        <w:rPr>
          <w:rFonts w:ascii="標楷體" w:eastAsia="標楷體" w:hAnsi="標楷體" w:hint="eastAsia"/>
          <w:sz w:val="28"/>
          <w:szCs w:val="28"/>
        </w:rPr>
        <w:t>為回饋東興里民，凡設籍在該里</w:t>
      </w:r>
      <w:r w:rsidRPr="002D6FA5">
        <w:rPr>
          <w:rFonts w:ascii="標楷體" w:eastAsia="標楷體" w:hAnsi="標楷體" w:hint="eastAsia"/>
          <w:b/>
          <w:sz w:val="28"/>
          <w:szCs w:val="28"/>
        </w:rPr>
        <w:t>二年</w:t>
      </w:r>
      <w:r w:rsidRPr="002D6FA5">
        <w:rPr>
          <w:rFonts w:ascii="標楷體" w:eastAsia="標楷體" w:hAnsi="標楷體" w:hint="eastAsia"/>
          <w:sz w:val="28"/>
          <w:szCs w:val="28"/>
        </w:rPr>
        <w:t>以上之亡者或申請人（配偶或直系</w:t>
      </w:r>
      <w:r w:rsidR="00576619" w:rsidRPr="002D6FA5">
        <w:rPr>
          <w:rFonts w:ascii="標楷體" w:eastAsia="標楷體" w:hAnsi="標楷體" w:hint="eastAsia"/>
          <w:sz w:val="28"/>
          <w:szCs w:val="28"/>
        </w:rPr>
        <w:t>血</w:t>
      </w:r>
      <w:r w:rsidRPr="002D6FA5">
        <w:rPr>
          <w:rFonts w:ascii="標楷體" w:eastAsia="標楷體" w:hAnsi="標楷體" w:hint="eastAsia"/>
          <w:sz w:val="28"/>
          <w:szCs w:val="28"/>
        </w:rPr>
        <w:t>親），得享七折優待。</w:t>
      </w:r>
    </w:p>
    <w:p w:rsidR="00A55A05" w:rsidRPr="002D6FA5" w:rsidRDefault="00A55A05" w:rsidP="00C5720F">
      <w:pPr>
        <w:snapToGrid w:val="0"/>
        <w:spacing w:line="400" w:lineRule="exact"/>
        <w:ind w:leftChars="973" w:left="2335"/>
        <w:rPr>
          <w:rFonts w:ascii="標楷體" w:eastAsia="標楷體" w:hAnsi="標楷體"/>
          <w:sz w:val="28"/>
          <w:szCs w:val="28"/>
        </w:rPr>
      </w:pPr>
      <w:r w:rsidRPr="002D6FA5">
        <w:rPr>
          <w:rFonts w:ascii="標楷體" w:eastAsia="標楷體" w:hAnsi="標楷體" w:hint="eastAsia"/>
          <w:sz w:val="28"/>
          <w:szCs w:val="28"/>
        </w:rPr>
        <w:t>凡經核准使用本鎮東興納骨塔者，其進堂使用之骨灰罐、骨骸罐，應由申請人自備，以能置入櫃位者為主。</w:t>
      </w:r>
    </w:p>
    <w:p w:rsidR="005949D9" w:rsidRPr="002D6FA5" w:rsidRDefault="005949D9" w:rsidP="005949D9">
      <w:pPr>
        <w:tabs>
          <w:tab w:val="left" w:pos="1466"/>
        </w:tabs>
        <w:snapToGrid w:val="0"/>
        <w:spacing w:line="400" w:lineRule="exact"/>
        <w:ind w:leftChars="757" w:left="2377" w:hangingChars="200" w:hanging="560"/>
        <w:rPr>
          <w:rFonts w:ascii="標楷體" w:eastAsia="標楷體" w:hAnsi="標楷體"/>
          <w:sz w:val="28"/>
          <w:szCs w:val="28"/>
        </w:rPr>
      </w:pPr>
      <w:r w:rsidRPr="002D6FA5">
        <w:rPr>
          <w:rFonts w:ascii="標楷體" w:eastAsia="標楷體" w:hAnsi="標楷體" w:hint="eastAsia"/>
          <w:sz w:val="28"/>
          <w:szCs w:val="28"/>
        </w:rPr>
        <w:t>三、原第十二（東興）公墓遷葬者及現安置於萬合公墓納骨塔等欲遷進者，以</w:t>
      </w:r>
      <w:r w:rsidRPr="002D6FA5">
        <w:rPr>
          <w:rFonts w:ascii="標楷體" w:eastAsia="標楷體" w:hAnsi="標楷體" w:hint="eastAsia"/>
          <w:b/>
          <w:sz w:val="28"/>
          <w:szCs w:val="28"/>
        </w:rPr>
        <w:t>半價</w:t>
      </w:r>
      <w:r w:rsidRPr="002D6FA5">
        <w:rPr>
          <w:rFonts w:ascii="標楷體" w:eastAsia="標楷體" w:hAnsi="標楷體" w:hint="eastAsia"/>
          <w:sz w:val="28"/>
          <w:szCs w:val="28"/>
        </w:rPr>
        <w:t>優惠。</w:t>
      </w:r>
    </w:p>
    <w:p w:rsidR="00EE5AAF" w:rsidRPr="002D6FA5" w:rsidRDefault="00A55A05" w:rsidP="00C5720F">
      <w:pPr>
        <w:snapToGrid w:val="0"/>
        <w:spacing w:line="400" w:lineRule="exact"/>
        <w:ind w:left="1400" w:hangingChars="500" w:hanging="1400"/>
        <w:rPr>
          <w:rFonts w:ascii="標楷體" w:eastAsia="標楷體" w:hAnsi="標楷體"/>
          <w:sz w:val="28"/>
          <w:szCs w:val="28"/>
        </w:rPr>
      </w:pPr>
      <w:r w:rsidRPr="002D6FA5">
        <w:rPr>
          <w:rFonts w:ascii="標楷體" w:eastAsia="標楷體" w:hAnsi="標楷體" w:hint="eastAsia"/>
          <w:sz w:val="28"/>
          <w:szCs w:val="28"/>
        </w:rPr>
        <w:t xml:space="preserve">第十八條　</w:t>
      </w:r>
      <w:r w:rsidR="00056E6D" w:rsidRPr="002D6FA5">
        <w:rPr>
          <w:rFonts w:ascii="標楷體" w:eastAsia="標楷體" w:hAnsi="標楷體" w:hint="eastAsia"/>
          <w:sz w:val="28"/>
          <w:szCs w:val="28"/>
        </w:rPr>
        <w:t>設籍</w:t>
      </w:r>
      <w:r w:rsidR="00EE5AAF" w:rsidRPr="002D6FA5">
        <w:rPr>
          <w:rFonts w:ascii="標楷體" w:eastAsia="標楷體" w:hAnsi="標楷體" w:hint="eastAsia"/>
          <w:sz w:val="28"/>
          <w:szCs w:val="28"/>
        </w:rPr>
        <w:t>本鎮以外居民申請使用本鎮納骨塔，除依本</w:t>
      </w:r>
      <w:r w:rsidR="00C62D1B" w:rsidRPr="002D6FA5">
        <w:rPr>
          <w:rFonts w:ascii="標楷體" w:eastAsia="標楷體" w:hAnsi="標楷體" w:hint="eastAsia"/>
          <w:sz w:val="28"/>
          <w:szCs w:val="28"/>
        </w:rPr>
        <w:t>自治</w:t>
      </w:r>
      <w:r w:rsidR="00EE5AAF" w:rsidRPr="002D6FA5">
        <w:rPr>
          <w:rFonts w:ascii="標楷體" w:eastAsia="標楷體" w:hAnsi="標楷體" w:hint="eastAsia"/>
          <w:sz w:val="28"/>
          <w:szCs w:val="28"/>
        </w:rPr>
        <w:t>條例第十七條收費外，須再加收百分之五十之費用</w:t>
      </w:r>
      <w:r w:rsidR="00056E6D" w:rsidRPr="002D6FA5">
        <w:rPr>
          <w:rFonts w:ascii="標楷體" w:eastAsia="標楷體" w:hAnsi="標楷體" w:hint="eastAsia"/>
          <w:sz w:val="28"/>
          <w:szCs w:val="28"/>
        </w:rPr>
        <w:t>（臨時神主</w:t>
      </w:r>
      <w:r w:rsidR="00056E6D" w:rsidRPr="002D6FA5">
        <w:rPr>
          <w:rFonts w:ascii="標楷體" w:eastAsia="標楷體" w:hAnsi="標楷體" w:hint="eastAsia"/>
          <w:sz w:val="28"/>
          <w:szCs w:val="28"/>
        </w:rPr>
        <w:lastRenderedPageBreak/>
        <w:t>牌則再加收百分之百之費用）</w:t>
      </w:r>
      <w:r w:rsidR="00EE5AAF" w:rsidRPr="002D6FA5">
        <w:rPr>
          <w:rFonts w:ascii="標楷體" w:eastAsia="標楷體" w:hAnsi="標楷體" w:hint="eastAsia"/>
          <w:sz w:val="28"/>
          <w:szCs w:val="28"/>
        </w:rPr>
        <w:t>。</w:t>
      </w:r>
    </w:p>
    <w:p w:rsidR="00A55A05" w:rsidRPr="002D6FA5" w:rsidRDefault="00EE5AAF" w:rsidP="00C5720F">
      <w:pPr>
        <w:snapToGrid w:val="0"/>
        <w:spacing w:line="400" w:lineRule="exact"/>
        <w:ind w:left="1400" w:hangingChars="500" w:hanging="1400"/>
        <w:rPr>
          <w:rFonts w:ascii="標楷體" w:eastAsia="標楷體" w:hAnsi="標楷體"/>
          <w:sz w:val="28"/>
          <w:szCs w:val="28"/>
        </w:rPr>
      </w:pPr>
      <w:r w:rsidRPr="002D6FA5">
        <w:rPr>
          <w:rFonts w:ascii="標楷體" w:eastAsia="標楷體" w:hAnsi="標楷體" w:hint="eastAsia"/>
          <w:sz w:val="28"/>
          <w:szCs w:val="28"/>
        </w:rPr>
        <w:t xml:space="preserve">第十九條　</w:t>
      </w:r>
      <w:r w:rsidR="00A55A05" w:rsidRPr="002D6FA5">
        <w:rPr>
          <w:rFonts w:ascii="標楷體" w:eastAsia="標楷體" w:hAnsi="標楷體" w:hint="eastAsia"/>
          <w:sz w:val="28"/>
          <w:szCs w:val="28"/>
        </w:rPr>
        <w:t>凡居住在本鎮轄內之現役軍人因公或作戰演習死亡，以及列</w:t>
      </w:r>
      <w:r w:rsidR="00576619" w:rsidRPr="002D6FA5">
        <w:rPr>
          <w:rFonts w:ascii="標楷體" w:eastAsia="標楷體" w:hAnsi="標楷體" w:hint="eastAsia"/>
          <w:sz w:val="28"/>
          <w:szCs w:val="28"/>
        </w:rPr>
        <w:t>冊</w:t>
      </w:r>
      <w:r w:rsidR="00A55A05" w:rsidRPr="002D6FA5">
        <w:rPr>
          <w:rFonts w:ascii="標楷體" w:eastAsia="標楷體" w:hAnsi="標楷體" w:hint="eastAsia"/>
          <w:sz w:val="28"/>
          <w:szCs w:val="28"/>
        </w:rPr>
        <w:t>低收入戶或因意外事故死亡無人認領之遺骸或骨灰者，免費提供其安置，惟以梅芳納骨堂地下層及東興納骨塔三樓</w:t>
      </w:r>
      <w:r w:rsidR="00936354" w:rsidRPr="002D6FA5">
        <w:rPr>
          <w:rFonts w:ascii="標楷體" w:eastAsia="標楷體" w:hAnsi="標楷體" w:hint="eastAsia"/>
          <w:sz w:val="28"/>
          <w:szCs w:val="28"/>
        </w:rPr>
        <w:t>其他方位最上層</w:t>
      </w:r>
      <w:r w:rsidR="00A55A05" w:rsidRPr="002D6FA5">
        <w:rPr>
          <w:rFonts w:ascii="標楷體" w:eastAsia="標楷體" w:hAnsi="標楷體" w:hint="eastAsia"/>
          <w:sz w:val="28"/>
          <w:szCs w:val="28"/>
        </w:rPr>
        <w:t>骨灰櫃</w:t>
      </w:r>
      <w:r w:rsidR="00D24086" w:rsidRPr="002D6FA5">
        <w:rPr>
          <w:rFonts w:ascii="標楷體" w:eastAsia="標楷體" w:hAnsi="標楷體" w:hint="eastAsia"/>
          <w:sz w:val="28"/>
          <w:szCs w:val="28"/>
        </w:rPr>
        <w:t>與</w:t>
      </w:r>
      <w:r w:rsidR="00936354" w:rsidRPr="002D6FA5">
        <w:rPr>
          <w:rFonts w:ascii="標楷體" w:eastAsia="標楷體" w:hAnsi="標楷體" w:hint="eastAsia"/>
          <w:sz w:val="28"/>
          <w:szCs w:val="28"/>
        </w:rPr>
        <w:t>最下層骨骸櫃</w:t>
      </w:r>
      <w:r w:rsidR="00576619" w:rsidRPr="002D6FA5">
        <w:rPr>
          <w:rFonts w:ascii="標楷體" w:eastAsia="標楷體" w:hAnsi="標楷體" w:hint="eastAsia"/>
          <w:sz w:val="28"/>
          <w:szCs w:val="28"/>
        </w:rPr>
        <w:t>為限。原無人認領之骨灰（骸</w:t>
      </w:r>
      <w:r w:rsidR="00A55A05" w:rsidRPr="002D6FA5">
        <w:rPr>
          <w:rFonts w:ascii="標楷體" w:eastAsia="標楷體" w:hAnsi="標楷體" w:hint="eastAsia"/>
          <w:sz w:val="28"/>
          <w:szCs w:val="28"/>
        </w:rPr>
        <w:t>）事後經家屬指認者，應向本所補繳一切安置費用。</w:t>
      </w:r>
    </w:p>
    <w:p w:rsidR="00A55A05" w:rsidRPr="002D6FA5" w:rsidRDefault="00EE5AAF" w:rsidP="00C5720F">
      <w:pPr>
        <w:pStyle w:val="a3"/>
        <w:tabs>
          <w:tab w:val="left" w:pos="1400"/>
        </w:tabs>
        <w:snapToGrid w:val="0"/>
        <w:spacing w:line="400" w:lineRule="exact"/>
        <w:ind w:left="1459" w:hangingChars="521" w:hanging="1459"/>
        <w:rPr>
          <w:rFonts w:ascii="標楷體" w:eastAsia="標楷體" w:hAnsi="標楷體"/>
          <w:szCs w:val="28"/>
        </w:rPr>
      </w:pPr>
      <w:r w:rsidRPr="002D6FA5">
        <w:rPr>
          <w:rFonts w:ascii="標楷體" w:eastAsia="標楷體" w:hAnsi="標楷體" w:hint="eastAsia"/>
          <w:szCs w:val="28"/>
        </w:rPr>
        <w:t xml:space="preserve">第二十條　</w:t>
      </w:r>
      <w:r w:rsidR="00A55A05" w:rsidRPr="002D6FA5">
        <w:rPr>
          <w:rFonts w:ascii="標楷體" w:eastAsia="標楷體" w:hAnsi="標楷體" w:hint="eastAsia"/>
          <w:szCs w:val="28"/>
        </w:rPr>
        <w:t>經核准使用納骨堂塔者，應於三個月內進堂塔安置，</w:t>
      </w:r>
      <w:r w:rsidR="00576619" w:rsidRPr="002D6FA5">
        <w:rPr>
          <w:rFonts w:ascii="標楷體" w:eastAsia="標楷體" w:hAnsi="標楷體" w:hint="eastAsia"/>
          <w:szCs w:val="28"/>
        </w:rPr>
        <w:t>但因固有風俗習慣或其他特殊原因並經本所核准者，不在此限。</w:t>
      </w:r>
      <w:r w:rsidR="00A55A05" w:rsidRPr="002D6FA5">
        <w:rPr>
          <w:rFonts w:ascii="標楷體" w:eastAsia="標楷體" w:hAnsi="標楷體" w:hint="eastAsia"/>
          <w:szCs w:val="28"/>
        </w:rPr>
        <w:t>逾期不進堂塔或中途退堂塔者，除撤銷該使用權利外，已繳之各項費用，則不予退還。</w:t>
      </w:r>
    </w:p>
    <w:p w:rsidR="009E7281" w:rsidRPr="002D6FA5" w:rsidRDefault="00A55A05" w:rsidP="00C5720F">
      <w:pPr>
        <w:pStyle w:val="a3"/>
        <w:snapToGrid w:val="0"/>
        <w:spacing w:line="400" w:lineRule="exact"/>
        <w:ind w:leftChars="606" w:left="1793" w:hangingChars="121" w:hanging="339"/>
        <w:rPr>
          <w:rFonts w:ascii="標楷體" w:eastAsia="標楷體" w:hAnsi="標楷體"/>
          <w:szCs w:val="28"/>
        </w:rPr>
      </w:pPr>
      <w:r w:rsidRPr="002D6FA5">
        <w:rPr>
          <w:rFonts w:ascii="標楷體" w:eastAsia="標楷體" w:hAnsi="標楷體" w:hint="eastAsia"/>
          <w:szCs w:val="28"/>
        </w:rPr>
        <w:t>經選定位置安厝後，不得任意更換堂內位置。但有特殊</w:t>
      </w:r>
    </w:p>
    <w:p w:rsidR="009E7281" w:rsidRPr="002D6FA5" w:rsidRDefault="00A55A05" w:rsidP="00C5720F">
      <w:pPr>
        <w:pStyle w:val="a3"/>
        <w:snapToGrid w:val="0"/>
        <w:spacing w:line="400" w:lineRule="exact"/>
        <w:ind w:leftChars="606" w:left="1793" w:hangingChars="121" w:hanging="339"/>
        <w:rPr>
          <w:rFonts w:ascii="標楷體" w:eastAsia="標楷體" w:hAnsi="標楷體"/>
          <w:szCs w:val="28"/>
        </w:rPr>
      </w:pPr>
      <w:r w:rsidRPr="002D6FA5">
        <w:rPr>
          <w:rFonts w:ascii="標楷體" w:eastAsia="標楷體" w:hAnsi="標楷體" w:hint="eastAsia"/>
          <w:szCs w:val="28"/>
        </w:rPr>
        <w:t>情形且經本所申請核准者，應補足使用費差額及繳手續</w:t>
      </w:r>
    </w:p>
    <w:p w:rsidR="009E7281" w:rsidRPr="002D6FA5" w:rsidRDefault="00A55A05" w:rsidP="00C5720F">
      <w:pPr>
        <w:pStyle w:val="a3"/>
        <w:snapToGrid w:val="0"/>
        <w:spacing w:line="400" w:lineRule="exact"/>
        <w:ind w:leftChars="606" w:left="1793" w:hangingChars="121" w:hanging="339"/>
        <w:rPr>
          <w:rFonts w:ascii="標楷體" w:eastAsia="標楷體" w:hAnsi="標楷體"/>
          <w:szCs w:val="28"/>
        </w:rPr>
      </w:pPr>
      <w:r w:rsidRPr="002D6FA5">
        <w:rPr>
          <w:rFonts w:ascii="標楷體" w:eastAsia="標楷體" w:hAnsi="標楷體" w:hint="eastAsia"/>
          <w:szCs w:val="28"/>
        </w:rPr>
        <w:t>費</w:t>
      </w:r>
      <w:r w:rsidR="00B303C1" w:rsidRPr="002D6FA5">
        <w:rPr>
          <w:rFonts w:ascii="標楷體" w:eastAsia="標楷體" w:hAnsi="標楷體" w:hint="eastAsia"/>
          <w:szCs w:val="28"/>
        </w:rPr>
        <w:t>三千</w:t>
      </w:r>
      <w:r w:rsidRPr="002D6FA5">
        <w:rPr>
          <w:rFonts w:ascii="標楷體" w:eastAsia="標楷體" w:hAnsi="標楷體" w:hint="eastAsia"/>
          <w:szCs w:val="28"/>
        </w:rPr>
        <w:t>元，免納管理費，並以一次為限，由原申請者或</w:t>
      </w:r>
    </w:p>
    <w:p w:rsidR="009E7281" w:rsidRPr="002D6FA5" w:rsidRDefault="00A55A05" w:rsidP="00C5720F">
      <w:pPr>
        <w:pStyle w:val="a3"/>
        <w:snapToGrid w:val="0"/>
        <w:spacing w:line="400" w:lineRule="exact"/>
        <w:ind w:leftChars="606" w:left="1793" w:hangingChars="121" w:hanging="339"/>
        <w:rPr>
          <w:rFonts w:ascii="標楷體" w:eastAsia="標楷體" w:hAnsi="標楷體"/>
          <w:szCs w:val="28"/>
        </w:rPr>
      </w:pPr>
      <w:r w:rsidRPr="002D6FA5">
        <w:rPr>
          <w:rFonts w:ascii="標楷體" w:eastAsia="標楷體" w:hAnsi="標楷體" w:hint="eastAsia"/>
          <w:szCs w:val="28"/>
        </w:rPr>
        <w:t>其委託人提出申請，倘所更換之新位比原購堂位價格低</w:t>
      </w:r>
    </w:p>
    <w:p w:rsidR="00A55A05" w:rsidRPr="002D6FA5" w:rsidRDefault="00A55A05" w:rsidP="00C5720F">
      <w:pPr>
        <w:pStyle w:val="a3"/>
        <w:snapToGrid w:val="0"/>
        <w:spacing w:line="400" w:lineRule="exact"/>
        <w:ind w:leftChars="606" w:left="1793" w:hangingChars="121" w:hanging="339"/>
        <w:rPr>
          <w:rFonts w:ascii="標楷體" w:eastAsia="標楷體" w:hAnsi="標楷體"/>
          <w:szCs w:val="28"/>
        </w:rPr>
      </w:pPr>
      <w:r w:rsidRPr="002D6FA5">
        <w:rPr>
          <w:rFonts w:ascii="標楷體" w:eastAsia="標楷體" w:hAnsi="標楷體" w:hint="eastAsia"/>
          <w:szCs w:val="28"/>
        </w:rPr>
        <w:t>者，則差價不予退還。</w:t>
      </w:r>
    </w:p>
    <w:p w:rsidR="00A55A05" w:rsidRPr="002D6FA5" w:rsidRDefault="00A55A05" w:rsidP="00C5720F">
      <w:pPr>
        <w:pStyle w:val="a3"/>
        <w:snapToGrid w:val="0"/>
        <w:spacing w:line="400" w:lineRule="exact"/>
        <w:ind w:leftChars="619" w:left="1486" w:firstLineChars="15" w:firstLine="42"/>
        <w:rPr>
          <w:rFonts w:ascii="標楷體" w:eastAsia="標楷體" w:hAnsi="標楷體"/>
          <w:szCs w:val="28"/>
        </w:rPr>
      </w:pPr>
      <w:r w:rsidRPr="002D6FA5">
        <w:rPr>
          <w:rFonts w:ascii="標楷體" w:eastAsia="標楷體" w:hAnsi="標楷體" w:hint="eastAsia"/>
          <w:szCs w:val="28"/>
        </w:rPr>
        <w:t>安厝後凡欲中途退位者，應由往生者之配偶、直系親屬或最近親屬二人人向本所申請註銷，已繳使用費不予發還，櫃位無條件收回。</w:t>
      </w:r>
    </w:p>
    <w:p w:rsidR="00A55A05" w:rsidRPr="002D6FA5" w:rsidRDefault="00A55A05" w:rsidP="00C5720F">
      <w:pPr>
        <w:pStyle w:val="a3"/>
        <w:snapToGrid w:val="0"/>
        <w:spacing w:line="400" w:lineRule="exact"/>
        <w:ind w:leftChars="596" w:left="1430" w:firstLineChars="0" w:firstLine="0"/>
        <w:rPr>
          <w:rFonts w:ascii="標楷體" w:eastAsia="標楷體" w:hAnsi="標楷體"/>
          <w:szCs w:val="28"/>
        </w:rPr>
      </w:pPr>
      <w:r w:rsidRPr="002D6FA5">
        <w:rPr>
          <w:rFonts w:ascii="標楷體" w:eastAsia="標楷體" w:hAnsi="標楷體" w:hint="eastAsia"/>
          <w:szCs w:val="28"/>
        </w:rPr>
        <w:t xml:space="preserve">梅芳納骨堂因受限於塔位規格，應使用管理單位指定之骨罈，以求整齊。 </w:t>
      </w:r>
    </w:p>
    <w:p w:rsidR="00EE5AAF" w:rsidRPr="002D6FA5" w:rsidRDefault="00EE5AAF" w:rsidP="00C5720F">
      <w:pPr>
        <w:snapToGrid w:val="0"/>
        <w:spacing w:line="400" w:lineRule="exact"/>
        <w:ind w:leftChars="467" w:left="1121" w:firstLineChars="200" w:firstLine="560"/>
        <w:rPr>
          <w:rFonts w:ascii="標楷體" w:eastAsia="標楷體" w:hAnsi="標楷體"/>
          <w:sz w:val="28"/>
          <w:szCs w:val="28"/>
        </w:rPr>
      </w:pPr>
    </w:p>
    <w:p w:rsidR="00EE5AAF" w:rsidRPr="002D6FA5" w:rsidRDefault="00EE5AAF" w:rsidP="00C5720F">
      <w:pPr>
        <w:numPr>
          <w:ilvl w:val="0"/>
          <w:numId w:val="1"/>
        </w:numPr>
        <w:snapToGrid w:val="0"/>
        <w:spacing w:line="400" w:lineRule="exact"/>
        <w:rPr>
          <w:rFonts w:ascii="標楷體" w:eastAsia="標楷體" w:hAnsi="標楷體"/>
          <w:b/>
          <w:bCs/>
          <w:sz w:val="28"/>
          <w:szCs w:val="28"/>
        </w:rPr>
      </w:pPr>
      <w:r w:rsidRPr="002D6FA5">
        <w:rPr>
          <w:rFonts w:ascii="標楷體" w:eastAsia="標楷體" w:hAnsi="標楷體" w:hint="eastAsia"/>
          <w:b/>
          <w:bCs/>
          <w:sz w:val="28"/>
          <w:szCs w:val="28"/>
        </w:rPr>
        <w:t>管理</w:t>
      </w:r>
    </w:p>
    <w:p w:rsidR="009E7281" w:rsidRPr="002D6FA5" w:rsidRDefault="00A55A05" w:rsidP="00C5720F">
      <w:pPr>
        <w:snapToGrid w:val="0"/>
        <w:spacing w:line="400" w:lineRule="exact"/>
        <w:ind w:left="1680" w:hangingChars="600" w:hanging="1680"/>
        <w:rPr>
          <w:rFonts w:ascii="標楷體" w:eastAsia="標楷體" w:hAnsi="標楷體"/>
          <w:sz w:val="28"/>
          <w:szCs w:val="28"/>
        </w:rPr>
      </w:pPr>
      <w:r w:rsidRPr="002D6FA5">
        <w:rPr>
          <w:rFonts w:ascii="標楷體" w:eastAsia="標楷體" w:hAnsi="標楷體" w:hint="eastAsia"/>
          <w:sz w:val="28"/>
          <w:szCs w:val="28"/>
        </w:rPr>
        <w:t xml:space="preserve">第二十一條 </w:t>
      </w:r>
      <w:r w:rsidR="00EE5AAF" w:rsidRPr="002D6FA5">
        <w:rPr>
          <w:rFonts w:ascii="標楷體" w:eastAsia="標楷體" w:hAnsi="標楷體" w:hint="eastAsia"/>
          <w:sz w:val="28"/>
          <w:szCs w:val="28"/>
        </w:rPr>
        <w:t>本所依業務需要得設置公墓管理員二人由本所僱用約僱</w:t>
      </w:r>
    </w:p>
    <w:p w:rsidR="00EE5AAF" w:rsidRPr="002D6FA5" w:rsidRDefault="00EE5AAF" w:rsidP="00C5720F">
      <w:pPr>
        <w:snapToGrid w:val="0"/>
        <w:spacing w:line="400" w:lineRule="exact"/>
        <w:ind w:leftChars="638" w:left="1671" w:hangingChars="50" w:hanging="140"/>
        <w:rPr>
          <w:rFonts w:ascii="標楷體" w:eastAsia="標楷體" w:hAnsi="標楷體"/>
          <w:sz w:val="28"/>
          <w:szCs w:val="28"/>
        </w:rPr>
      </w:pPr>
      <w:r w:rsidRPr="002D6FA5">
        <w:rPr>
          <w:rFonts w:ascii="標楷體" w:eastAsia="標楷體" w:hAnsi="標楷體" w:hint="eastAsia"/>
          <w:sz w:val="28"/>
          <w:szCs w:val="28"/>
        </w:rPr>
        <w:t>人員擔任，負責辦理下列事項：</w:t>
      </w:r>
    </w:p>
    <w:p w:rsidR="009E7281" w:rsidRPr="002D6FA5" w:rsidRDefault="00EE5AAF" w:rsidP="00C5720F">
      <w:pPr>
        <w:snapToGrid w:val="0"/>
        <w:spacing w:line="400" w:lineRule="exact"/>
        <w:ind w:leftChars="637" w:left="1529" w:firstLineChars="100" w:firstLine="280"/>
        <w:rPr>
          <w:rFonts w:ascii="標楷體" w:eastAsia="標楷體" w:hAnsi="標楷體"/>
          <w:sz w:val="28"/>
          <w:szCs w:val="28"/>
        </w:rPr>
      </w:pPr>
      <w:r w:rsidRPr="002D6FA5">
        <w:rPr>
          <w:rFonts w:ascii="標楷體" w:eastAsia="標楷體" w:hAnsi="標楷體" w:hint="eastAsia"/>
          <w:sz w:val="28"/>
          <w:szCs w:val="28"/>
        </w:rPr>
        <w:t>一、墓園、納骨堂塔及其他相關設施之維護暨使用管</w:t>
      </w:r>
    </w:p>
    <w:p w:rsidR="00EE5AAF" w:rsidRPr="002D6FA5" w:rsidRDefault="00EE5AAF" w:rsidP="00C5720F">
      <w:pPr>
        <w:snapToGrid w:val="0"/>
        <w:spacing w:line="400" w:lineRule="exact"/>
        <w:ind w:leftChars="637" w:left="1529" w:firstLineChars="300" w:firstLine="840"/>
        <w:rPr>
          <w:rFonts w:ascii="標楷體" w:eastAsia="標楷體" w:hAnsi="標楷體"/>
          <w:sz w:val="28"/>
          <w:szCs w:val="28"/>
        </w:rPr>
      </w:pPr>
      <w:r w:rsidRPr="002D6FA5">
        <w:rPr>
          <w:rFonts w:ascii="標楷體" w:eastAsia="標楷體" w:hAnsi="標楷體" w:hint="eastAsia"/>
          <w:sz w:val="28"/>
          <w:szCs w:val="28"/>
        </w:rPr>
        <w:t>理事項。</w:t>
      </w:r>
    </w:p>
    <w:p w:rsidR="00EE5AAF" w:rsidRPr="002D6FA5" w:rsidRDefault="00EE5AAF" w:rsidP="00C5720F">
      <w:pPr>
        <w:snapToGrid w:val="0"/>
        <w:spacing w:line="400" w:lineRule="exact"/>
        <w:ind w:firstLineChars="650" w:firstLine="1820"/>
        <w:rPr>
          <w:rFonts w:ascii="標楷體" w:eastAsia="標楷體" w:hAnsi="標楷體"/>
          <w:sz w:val="28"/>
          <w:szCs w:val="28"/>
        </w:rPr>
      </w:pPr>
      <w:r w:rsidRPr="002D6FA5">
        <w:rPr>
          <w:rFonts w:ascii="標楷體" w:eastAsia="標楷體" w:hAnsi="標楷體" w:hint="eastAsia"/>
          <w:sz w:val="28"/>
          <w:szCs w:val="28"/>
        </w:rPr>
        <w:t>二、墓園、納骨堂塔之清潔、美化、綠化等有關事項。</w:t>
      </w:r>
    </w:p>
    <w:p w:rsidR="00EE5AAF" w:rsidRPr="002D6FA5" w:rsidRDefault="00EE5AAF" w:rsidP="00C5720F">
      <w:pPr>
        <w:snapToGrid w:val="0"/>
        <w:spacing w:line="400" w:lineRule="exact"/>
        <w:ind w:leftChars="753" w:left="2367" w:hangingChars="200" w:hanging="560"/>
        <w:rPr>
          <w:rFonts w:ascii="標楷體" w:eastAsia="標楷體" w:hAnsi="標楷體"/>
          <w:sz w:val="28"/>
          <w:szCs w:val="28"/>
        </w:rPr>
      </w:pPr>
      <w:r w:rsidRPr="002D6FA5">
        <w:rPr>
          <w:rFonts w:ascii="標楷體" w:eastAsia="標楷體" w:hAnsi="標楷體" w:hint="eastAsia"/>
          <w:sz w:val="28"/>
          <w:szCs w:val="28"/>
        </w:rPr>
        <w:t>三、依據本所核發之「墓地使用證明書」測定墓基正確位置及指導使用人依照規定埋葬造墓並防止使用人擅自變更方向，超出使用面積、變更墓型等事項。</w:t>
      </w:r>
    </w:p>
    <w:p w:rsidR="00EE5AAF" w:rsidRPr="002D6FA5" w:rsidRDefault="00EE5AAF" w:rsidP="00C5720F">
      <w:pPr>
        <w:snapToGrid w:val="0"/>
        <w:spacing w:line="400" w:lineRule="exact"/>
        <w:ind w:leftChars="753" w:left="2367" w:hangingChars="200" w:hanging="560"/>
        <w:rPr>
          <w:rFonts w:ascii="標楷體" w:eastAsia="標楷體" w:hAnsi="標楷體"/>
          <w:sz w:val="28"/>
          <w:szCs w:val="28"/>
        </w:rPr>
      </w:pPr>
      <w:r w:rsidRPr="002D6FA5">
        <w:rPr>
          <w:rFonts w:ascii="標楷體" w:eastAsia="標楷體" w:hAnsi="標楷體" w:hint="eastAsia"/>
          <w:sz w:val="28"/>
          <w:szCs w:val="28"/>
        </w:rPr>
        <w:t>四、依據本所核發之「納骨堂塔使用許可書」指導使用人依照選定位置，安置骨罈等事項。</w:t>
      </w:r>
    </w:p>
    <w:p w:rsidR="00EE5AAF" w:rsidRPr="002D6FA5" w:rsidRDefault="00EE5AAF" w:rsidP="00C5720F">
      <w:pPr>
        <w:snapToGrid w:val="0"/>
        <w:spacing w:line="400" w:lineRule="exact"/>
        <w:ind w:firstLineChars="650" w:firstLine="1820"/>
        <w:rPr>
          <w:rFonts w:ascii="標楷體" w:eastAsia="標楷體" w:hAnsi="標楷體"/>
          <w:sz w:val="28"/>
          <w:szCs w:val="28"/>
        </w:rPr>
      </w:pPr>
      <w:r w:rsidRPr="002D6FA5">
        <w:rPr>
          <w:rFonts w:ascii="標楷體" w:eastAsia="標楷體" w:hAnsi="標楷體" w:hint="eastAsia"/>
          <w:sz w:val="28"/>
          <w:szCs w:val="28"/>
        </w:rPr>
        <w:t>五、墓園內墳墓及納骨堂塔內骨罈維護事宜。</w:t>
      </w:r>
    </w:p>
    <w:p w:rsidR="00EE5AAF" w:rsidRPr="002D6FA5" w:rsidRDefault="00EE5AAF" w:rsidP="00C5720F">
      <w:pPr>
        <w:snapToGrid w:val="0"/>
        <w:spacing w:line="400" w:lineRule="exact"/>
        <w:ind w:firstLineChars="650" w:firstLine="1820"/>
        <w:rPr>
          <w:rFonts w:ascii="標楷體" w:eastAsia="標楷體" w:hAnsi="標楷體"/>
          <w:sz w:val="28"/>
          <w:szCs w:val="28"/>
        </w:rPr>
      </w:pPr>
      <w:r w:rsidRPr="002D6FA5">
        <w:rPr>
          <w:rFonts w:ascii="標楷體" w:eastAsia="標楷體" w:hAnsi="標楷體" w:hint="eastAsia"/>
          <w:sz w:val="28"/>
          <w:szCs w:val="28"/>
        </w:rPr>
        <w:t>六、本所其他交辦事項。</w:t>
      </w:r>
    </w:p>
    <w:p w:rsidR="00EE5AAF" w:rsidRPr="002D6FA5" w:rsidRDefault="00EE5AAF" w:rsidP="00C5720F">
      <w:pPr>
        <w:snapToGrid w:val="0"/>
        <w:spacing w:line="400" w:lineRule="exact"/>
        <w:ind w:firstLineChars="650" w:firstLine="1820"/>
        <w:rPr>
          <w:rFonts w:ascii="標楷體" w:eastAsia="標楷體" w:hAnsi="標楷體"/>
          <w:sz w:val="28"/>
          <w:szCs w:val="28"/>
        </w:rPr>
      </w:pPr>
      <w:r w:rsidRPr="002D6FA5">
        <w:rPr>
          <w:rFonts w:ascii="標楷體" w:eastAsia="標楷體" w:hAnsi="標楷體" w:hint="eastAsia"/>
          <w:sz w:val="28"/>
          <w:szCs w:val="28"/>
        </w:rPr>
        <w:lastRenderedPageBreak/>
        <w:t>為完成上列各項工作，必要時得僱用臨時工人。</w:t>
      </w:r>
    </w:p>
    <w:p w:rsidR="00EE5AAF" w:rsidRPr="002D6FA5" w:rsidRDefault="000B1F90" w:rsidP="00C5720F">
      <w:pPr>
        <w:snapToGrid w:val="0"/>
        <w:spacing w:line="400" w:lineRule="exact"/>
        <w:ind w:left="1680" w:hangingChars="600" w:hanging="1680"/>
        <w:rPr>
          <w:rFonts w:ascii="標楷體" w:eastAsia="標楷體" w:hAnsi="標楷體"/>
          <w:sz w:val="28"/>
          <w:szCs w:val="28"/>
        </w:rPr>
      </w:pPr>
      <w:r w:rsidRPr="002D6FA5">
        <w:rPr>
          <w:rFonts w:ascii="標楷體" w:eastAsia="標楷體" w:hAnsi="標楷體" w:hint="eastAsia"/>
          <w:sz w:val="28"/>
          <w:szCs w:val="28"/>
        </w:rPr>
        <w:t xml:space="preserve">第二十二條　</w:t>
      </w:r>
      <w:r w:rsidR="00EE5AAF" w:rsidRPr="002D6FA5">
        <w:rPr>
          <w:rFonts w:ascii="標楷體" w:eastAsia="標楷體" w:hAnsi="標楷體" w:hint="eastAsia"/>
          <w:sz w:val="28"/>
          <w:szCs w:val="28"/>
        </w:rPr>
        <w:t>公墓及納骨堂塔應備置簿冊永久保存，分別登記下列事項：</w:t>
      </w:r>
    </w:p>
    <w:p w:rsidR="00EE5AAF" w:rsidRPr="002D6FA5" w:rsidRDefault="00EE5AAF" w:rsidP="00C5720F">
      <w:pPr>
        <w:snapToGrid w:val="0"/>
        <w:spacing w:line="400" w:lineRule="exact"/>
        <w:ind w:firstLineChars="700" w:firstLine="1960"/>
        <w:rPr>
          <w:rFonts w:ascii="標楷體" w:eastAsia="標楷體" w:hAnsi="標楷體"/>
          <w:sz w:val="28"/>
          <w:szCs w:val="28"/>
        </w:rPr>
      </w:pPr>
      <w:r w:rsidRPr="002D6FA5">
        <w:rPr>
          <w:rFonts w:ascii="標楷體" w:eastAsia="標楷體" w:hAnsi="標楷體" w:hint="eastAsia"/>
          <w:sz w:val="28"/>
          <w:szCs w:val="28"/>
        </w:rPr>
        <w:t>一、公墓登記事項：</w:t>
      </w:r>
    </w:p>
    <w:p w:rsidR="00EE5AAF" w:rsidRPr="002D6FA5" w:rsidRDefault="00EE5AAF" w:rsidP="00C5720F">
      <w:pPr>
        <w:snapToGrid w:val="0"/>
        <w:spacing w:line="400" w:lineRule="exact"/>
        <w:ind w:firstLineChars="800" w:firstLine="2240"/>
        <w:rPr>
          <w:rFonts w:ascii="標楷體" w:eastAsia="標楷體" w:hAnsi="標楷體"/>
          <w:sz w:val="28"/>
          <w:szCs w:val="28"/>
        </w:rPr>
      </w:pPr>
      <w:r w:rsidRPr="002D6FA5">
        <w:rPr>
          <w:rFonts w:ascii="標楷體" w:eastAsia="標楷體" w:hAnsi="標楷體" w:hint="eastAsia"/>
          <w:sz w:val="28"/>
          <w:szCs w:val="28"/>
        </w:rPr>
        <w:t>1、墓基編號</w:t>
      </w:r>
      <w:r w:rsidR="00576619" w:rsidRPr="002D6FA5">
        <w:rPr>
          <w:rFonts w:ascii="標楷體" w:eastAsia="標楷體" w:hAnsi="標楷體" w:hint="eastAsia"/>
          <w:sz w:val="28"/>
          <w:szCs w:val="28"/>
        </w:rPr>
        <w:t>。</w:t>
      </w:r>
    </w:p>
    <w:p w:rsidR="00EE5AAF" w:rsidRPr="002D6FA5" w:rsidRDefault="00EE5AAF" w:rsidP="00C5720F">
      <w:pPr>
        <w:snapToGrid w:val="0"/>
        <w:spacing w:line="400" w:lineRule="exact"/>
        <w:ind w:firstLineChars="800" w:firstLine="2240"/>
        <w:rPr>
          <w:rFonts w:ascii="標楷體" w:eastAsia="標楷體" w:hAnsi="標楷體"/>
          <w:sz w:val="28"/>
          <w:szCs w:val="28"/>
        </w:rPr>
      </w:pPr>
      <w:r w:rsidRPr="002D6FA5">
        <w:rPr>
          <w:rFonts w:ascii="標楷體" w:eastAsia="標楷體" w:hAnsi="標楷體" w:hint="eastAsia"/>
          <w:sz w:val="28"/>
          <w:szCs w:val="28"/>
        </w:rPr>
        <w:t>2、埋葬年月日</w:t>
      </w:r>
      <w:r w:rsidR="00576619" w:rsidRPr="002D6FA5">
        <w:rPr>
          <w:rFonts w:ascii="標楷體" w:eastAsia="標楷體" w:hAnsi="標楷體" w:hint="eastAsia"/>
          <w:sz w:val="28"/>
          <w:szCs w:val="28"/>
        </w:rPr>
        <w:t>。</w:t>
      </w:r>
    </w:p>
    <w:p w:rsidR="00EE5AAF" w:rsidRPr="002D6FA5" w:rsidRDefault="00EE5AAF" w:rsidP="00C5720F">
      <w:pPr>
        <w:snapToGrid w:val="0"/>
        <w:spacing w:line="400" w:lineRule="exact"/>
        <w:ind w:firstLineChars="800" w:firstLine="2240"/>
        <w:rPr>
          <w:rFonts w:ascii="標楷體" w:eastAsia="標楷體" w:hAnsi="標楷體"/>
          <w:sz w:val="28"/>
          <w:szCs w:val="28"/>
        </w:rPr>
      </w:pPr>
      <w:r w:rsidRPr="002D6FA5">
        <w:rPr>
          <w:rFonts w:ascii="標楷體" w:eastAsia="標楷體" w:hAnsi="標楷體" w:hint="eastAsia"/>
          <w:sz w:val="28"/>
          <w:szCs w:val="28"/>
        </w:rPr>
        <w:t>3、受葬者姓名、性別、籍貫及生死年月日</w:t>
      </w:r>
      <w:r w:rsidR="00576619" w:rsidRPr="002D6FA5">
        <w:rPr>
          <w:rFonts w:ascii="標楷體" w:eastAsia="標楷體" w:hAnsi="標楷體" w:hint="eastAsia"/>
          <w:sz w:val="28"/>
          <w:szCs w:val="28"/>
        </w:rPr>
        <w:t>。</w:t>
      </w:r>
    </w:p>
    <w:p w:rsidR="00EE5AAF" w:rsidRPr="002D6FA5" w:rsidRDefault="00EE5AAF" w:rsidP="00C5720F">
      <w:pPr>
        <w:snapToGrid w:val="0"/>
        <w:spacing w:line="400" w:lineRule="exact"/>
        <w:ind w:leftChars="934" w:left="2802" w:hangingChars="200" w:hanging="560"/>
        <w:rPr>
          <w:rFonts w:ascii="標楷體" w:eastAsia="標楷體" w:hAnsi="標楷體"/>
          <w:sz w:val="28"/>
          <w:szCs w:val="28"/>
        </w:rPr>
      </w:pPr>
      <w:r w:rsidRPr="002D6FA5">
        <w:rPr>
          <w:rFonts w:ascii="標楷體" w:eastAsia="標楷體" w:hAnsi="標楷體" w:hint="eastAsia"/>
          <w:sz w:val="28"/>
          <w:szCs w:val="28"/>
        </w:rPr>
        <w:t>4、營葬者或墓主之姓名、籍貫、住址與連絡電話及其與受葬者之關係。</w:t>
      </w:r>
    </w:p>
    <w:p w:rsidR="00EE5AAF" w:rsidRPr="002D6FA5" w:rsidRDefault="00EE5AAF" w:rsidP="00C5720F">
      <w:pPr>
        <w:snapToGrid w:val="0"/>
        <w:spacing w:line="400" w:lineRule="exact"/>
        <w:ind w:firstLineChars="700" w:firstLine="1960"/>
        <w:rPr>
          <w:rFonts w:ascii="標楷體" w:eastAsia="標楷體" w:hAnsi="標楷體"/>
          <w:sz w:val="28"/>
          <w:szCs w:val="28"/>
        </w:rPr>
      </w:pPr>
      <w:r w:rsidRPr="002D6FA5">
        <w:rPr>
          <w:rFonts w:ascii="標楷體" w:eastAsia="標楷體" w:hAnsi="標楷體" w:hint="eastAsia"/>
          <w:sz w:val="28"/>
          <w:szCs w:val="28"/>
        </w:rPr>
        <w:t>二、納骨堂塔登記事項：</w:t>
      </w:r>
    </w:p>
    <w:p w:rsidR="00EE5AAF" w:rsidRPr="002D6FA5" w:rsidRDefault="00EE5AAF" w:rsidP="00C5720F">
      <w:pPr>
        <w:snapToGrid w:val="0"/>
        <w:spacing w:line="400" w:lineRule="exact"/>
        <w:ind w:firstLineChars="800" w:firstLine="2240"/>
        <w:rPr>
          <w:rFonts w:ascii="標楷體" w:eastAsia="標楷體" w:hAnsi="標楷體"/>
          <w:sz w:val="28"/>
          <w:szCs w:val="28"/>
        </w:rPr>
      </w:pPr>
      <w:r w:rsidRPr="002D6FA5">
        <w:rPr>
          <w:rFonts w:ascii="標楷體" w:eastAsia="標楷體" w:hAnsi="標楷體" w:hint="eastAsia"/>
          <w:sz w:val="28"/>
          <w:szCs w:val="28"/>
        </w:rPr>
        <w:t>1、骨罈位置編號</w:t>
      </w:r>
      <w:r w:rsidR="00576619" w:rsidRPr="002D6FA5">
        <w:rPr>
          <w:rFonts w:ascii="標楷體" w:eastAsia="標楷體" w:hAnsi="標楷體" w:hint="eastAsia"/>
          <w:sz w:val="28"/>
          <w:szCs w:val="28"/>
        </w:rPr>
        <w:t>。</w:t>
      </w:r>
    </w:p>
    <w:p w:rsidR="00EE5AAF" w:rsidRPr="002D6FA5" w:rsidRDefault="00EE5AAF" w:rsidP="00C5720F">
      <w:pPr>
        <w:snapToGrid w:val="0"/>
        <w:spacing w:line="400" w:lineRule="exact"/>
        <w:ind w:firstLineChars="800" w:firstLine="2240"/>
        <w:rPr>
          <w:rFonts w:ascii="標楷體" w:eastAsia="標楷體" w:hAnsi="標楷體"/>
          <w:sz w:val="28"/>
          <w:szCs w:val="28"/>
        </w:rPr>
      </w:pPr>
      <w:r w:rsidRPr="002D6FA5">
        <w:rPr>
          <w:rFonts w:ascii="標楷體" w:eastAsia="標楷體" w:hAnsi="標楷體" w:hint="eastAsia"/>
          <w:sz w:val="28"/>
          <w:szCs w:val="28"/>
        </w:rPr>
        <w:t>2、進堂塔年月日</w:t>
      </w:r>
      <w:r w:rsidR="00576619" w:rsidRPr="002D6FA5">
        <w:rPr>
          <w:rFonts w:ascii="標楷體" w:eastAsia="標楷體" w:hAnsi="標楷體" w:hint="eastAsia"/>
          <w:sz w:val="28"/>
          <w:szCs w:val="28"/>
        </w:rPr>
        <w:t>。</w:t>
      </w:r>
    </w:p>
    <w:p w:rsidR="00EE5AAF" w:rsidRPr="002D6FA5" w:rsidRDefault="00EE5AAF" w:rsidP="00C5720F">
      <w:pPr>
        <w:snapToGrid w:val="0"/>
        <w:spacing w:line="400" w:lineRule="exact"/>
        <w:ind w:leftChars="934" w:left="2802" w:hangingChars="200" w:hanging="560"/>
        <w:rPr>
          <w:rFonts w:ascii="標楷體" w:eastAsia="標楷體" w:hAnsi="標楷體"/>
          <w:sz w:val="28"/>
          <w:szCs w:val="28"/>
        </w:rPr>
      </w:pPr>
      <w:r w:rsidRPr="002D6FA5">
        <w:rPr>
          <w:rFonts w:ascii="標楷體" w:eastAsia="標楷體" w:hAnsi="標楷體" w:hint="eastAsia"/>
          <w:sz w:val="28"/>
          <w:szCs w:val="28"/>
        </w:rPr>
        <w:t>3、死者之姓名、性別、籍貫、住址與連絡電話及其與死者之關係。</w:t>
      </w:r>
    </w:p>
    <w:p w:rsidR="00EE5AAF" w:rsidRPr="002D6FA5" w:rsidRDefault="00EE5AAF" w:rsidP="00C5720F">
      <w:pPr>
        <w:snapToGrid w:val="0"/>
        <w:spacing w:line="400" w:lineRule="exact"/>
        <w:ind w:leftChars="934" w:left="2802" w:hangingChars="200" w:hanging="560"/>
        <w:rPr>
          <w:rFonts w:ascii="標楷體" w:eastAsia="標楷體" w:hAnsi="標楷體"/>
          <w:sz w:val="28"/>
          <w:szCs w:val="28"/>
        </w:rPr>
      </w:pPr>
      <w:r w:rsidRPr="002D6FA5">
        <w:rPr>
          <w:rFonts w:ascii="標楷體" w:eastAsia="標楷體" w:hAnsi="標楷體" w:hint="eastAsia"/>
          <w:sz w:val="28"/>
          <w:szCs w:val="28"/>
        </w:rPr>
        <w:t>4、死者主要家屬或關係人之姓名、籍貫、住址與連絡電話及其與死者之關係。</w:t>
      </w:r>
    </w:p>
    <w:p w:rsidR="00EE5AAF" w:rsidRPr="002D6FA5" w:rsidRDefault="00EE5AAF" w:rsidP="00C5720F">
      <w:pPr>
        <w:snapToGrid w:val="0"/>
        <w:spacing w:line="400" w:lineRule="exact"/>
        <w:ind w:leftChars="816" w:left="1958"/>
        <w:rPr>
          <w:rFonts w:ascii="標楷體" w:eastAsia="標楷體" w:hAnsi="標楷體"/>
          <w:sz w:val="28"/>
          <w:szCs w:val="28"/>
        </w:rPr>
      </w:pPr>
      <w:r w:rsidRPr="002D6FA5">
        <w:rPr>
          <w:rFonts w:ascii="標楷體" w:eastAsia="標楷體" w:hAnsi="標楷體" w:hint="eastAsia"/>
          <w:sz w:val="28"/>
          <w:szCs w:val="28"/>
        </w:rPr>
        <w:t>死者家屬或關係人之通訊處及電話如有異動，應主動向本所更正。</w:t>
      </w:r>
    </w:p>
    <w:p w:rsidR="00EE5AAF" w:rsidRPr="002D6FA5" w:rsidRDefault="000B1F90" w:rsidP="00C5720F">
      <w:pPr>
        <w:snapToGrid w:val="0"/>
        <w:spacing w:line="400" w:lineRule="exact"/>
        <w:rPr>
          <w:rFonts w:ascii="標楷體" w:eastAsia="標楷體" w:hAnsi="標楷體"/>
          <w:sz w:val="28"/>
          <w:szCs w:val="28"/>
        </w:rPr>
      </w:pPr>
      <w:r w:rsidRPr="002D6FA5">
        <w:rPr>
          <w:rFonts w:ascii="標楷體" w:eastAsia="標楷體" w:hAnsi="標楷體" w:hint="eastAsia"/>
          <w:sz w:val="28"/>
          <w:szCs w:val="28"/>
        </w:rPr>
        <w:t xml:space="preserve">第二十三條　</w:t>
      </w:r>
      <w:r w:rsidR="00EE5AAF" w:rsidRPr="002D6FA5">
        <w:rPr>
          <w:rFonts w:ascii="標楷體" w:eastAsia="標楷體" w:hAnsi="標楷體" w:hint="eastAsia"/>
          <w:sz w:val="28"/>
          <w:szCs w:val="28"/>
        </w:rPr>
        <w:t>公墓內</w:t>
      </w:r>
      <w:r w:rsidR="00D23BC1" w:rsidRPr="002D6FA5">
        <w:rPr>
          <w:rFonts w:ascii="標楷體" w:eastAsia="標楷體" w:hAnsi="標楷體" w:hint="eastAsia"/>
          <w:sz w:val="28"/>
          <w:szCs w:val="28"/>
        </w:rPr>
        <w:t>下</w:t>
      </w:r>
      <w:r w:rsidR="00EE5AAF" w:rsidRPr="002D6FA5">
        <w:rPr>
          <w:rFonts w:ascii="標楷體" w:eastAsia="標楷體" w:hAnsi="標楷體" w:hint="eastAsia"/>
          <w:sz w:val="28"/>
          <w:szCs w:val="28"/>
        </w:rPr>
        <w:t>列情事應予禁止：</w:t>
      </w:r>
    </w:p>
    <w:p w:rsidR="00EE5AAF" w:rsidRPr="002D6FA5" w:rsidRDefault="00EE5AAF" w:rsidP="00C5720F">
      <w:pPr>
        <w:snapToGrid w:val="0"/>
        <w:spacing w:line="400" w:lineRule="exact"/>
        <w:rPr>
          <w:rFonts w:ascii="標楷體" w:eastAsia="標楷體" w:hAnsi="標楷體"/>
          <w:sz w:val="28"/>
          <w:szCs w:val="28"/>
        </w:rPr>
      </w:pPr>
      <w:r w:rsidRPr="002D6FA5">
        <w:rPr>
          <w:rFonts w:ascii="標楷體" w:eastAsia="標楷體" w:hAnsi="標楷體" w:hint="eastAsia"/>
          <w:sz w:val="28"/>
          <w:szCs w:val="28"/>
        </w:rPr>
        <w:t xml:space="preserve">      　　　　一、偷葬</w:t>
      </w:r>
      <w:r w:rsidR="00D23BC1" w:rsidRPr="002D6FA5">
        <w:rPr>
          <w:rFonts w:ascii="標楷體" w:eastAsia="標楷體" w:hAnsi="標楷體" w:hint="eastAsia"/>
          <w:sz w:val="28"/>
          <w:szCs w:val="28"/>
        </w:rPr>
        <w:t>。</w:t>
      </w:r>
    </w:p>
    <w:p w:rsidR="00EE5AAF" w:rsidRPr="002D6FA5" w:rsidRDefault="00EE5AAF" w:rsidP="00C5720F">
      <w:pPr>
        <w:snapToGrid w:val="0"/>
        <w:spacing w:line="400" w:lineRule="exact"/>
        <w:rPr>
          <w:rFonts w:ascii="標楷體" w:eastAsia="標楷體" w:hAnsi="標楷體"/>
          <w:sz w:val="28"/>
          <w:szCs w:val="28"/>
        </w:rPr>
      </w:pPr>
      <w:r w:rsidRPr="002D6FA5">
        <w:rPr>
          <w:rFonts w:ascii="標楷體" w:eastAsia="標楷體" w:hAnsi="標楷體" w:hint="eastAsia"/>
          <w:sz w:val="28"/>
          <w:szCs w:val="28"/>
        </w:rPr>
        <w:t xml:space="preserve">       </w:t>
      </w:r>
      <w:r w:rsidR="009E7281" w:rsidRPr="002D6FA5">
        <w:rPr>
          <w:rFonts w:ascii="標楷體" w:eastAsia="標楷體" w:hAnsi="標楷體" w:hint="eastAsia"/>
          <w:sz w:val="28"/>
          <w:szCs w:val="28"/>
        </w:rPr>
        <w:t xml:space="preserve">　　　 </w:t>
      </w:r>
      <w:r w:rsidRPr="002D6FA5">
        <w:rPr>
          <w:rFonts w:ascii="標楷體" w:eastAsia="標楷體" w:hAnsi="標楷體" w:hint="eastAsia"/>
          <w:sz w:val="28"/>
          <w:szCs w:val="28"/>
        </w:rPr>
        <w:t>二、露棺、露置骨骸或屍體</w:t>
      </w:r>
      <w:r w:rsidR="00D23BC1" w:rsidRPr="002D6FA5">
        <w:rPr>
          <w:rFonts w:ascii="標楷體" w:eastAsia="標楷體" w:hAnsi="標楷體" w:hint="eastAsia"/>
          <w:sz w:val="28"/>
          <w:szCs w:val="28"/>
        </w:rPr>
        <w:t>。</w:t>
      </w:r>
    </w:p>
    <w:p w:rsidR="00EE5AAF" w:rsidRPr="002D6FA5" w:rsidRDefault="00EE5AAF" w:rsidP="00C5720F">
      <w:pPr>
        <w:snapToGrid w:val="0"/>
        <w:spacing w:line="400" w:lineRule="exact"/>
        <w:rPr>
          <w:rFonts w:ascii="標楷體" w:eastAsia="標楷體" w:hAnsi="標楷體"/>
          <w:sz w:val="28"/>
          <w:szCs w:val="28"/>
        </w:rPr>
      </w:pPr>
      <w:r w:rsidRPr="002D6FA5">
        <w:rPr>
          <w:rFonts w:ascii="標楷體" w:eastAsia="標楷體" w:hAnsi="標楷體" w:hint="eastAsia"/>
          <w:sz w:val="28"/>
          <w:szCs w:val="28"/>
        </w:rPr>
        <w:t xml:space="preserve">       </w:t>
      </w:r>
      <w:r w:rsidR="009E7281" w:rsidRPr="002D6FA5">
        <w:rPr>
          <w:rFonts w:ascii="標楷體" w:eastAsia="標楷體" w:hAnsi="標楷體" w:hint="eastAsia"/>
          <w:sz w:val="28"/>
          <w:szCs w:val="28"/>
        </w:rPr>
        <w:t xml:space="preserve">　　　 </w:t>
      </w:r>
      <w:r w:rsidRPr="002D6FA5">
        <w:rPr>
          <w:rFonts w:ascii="標楷體" w:eastAsia="標楷體" w:hAnsi="標楷體" w:hint="eastAsia"/>
          <w:sz w:val="28"/>
          <w:szCs w:val="28"/>
        </w:rPr>
        <w:t>三、放飼禽畜</w:t>
      </w:r>
      <w:r w:rsidR="00D23BC1" w:rsidRPr="002D6FA5">
        <w:rPr>
          <w:rFonts w:ascii="標楷體" w:eastAsia="標楷體" w:hAnsi="標楷體" w:hint="eastAsia"/>
          <w:sz w:val="28"/>
          <w:szCs w:val="28"/>
        </w:rPr>
        <w:t>。</w:t>
      </w:r>
    </w:p>
    <w:p w:rsidR="00EE5AAF" w:rsidRPr="002D6FA5" w:rsidRDefault="00EE5AAF" w:rsidP="00C5720F">
      <w:pPr>
        <w:snapToGrid w:val="0"/>
        <w:spacing w:line="400" w:lineRule="exact"/>
        <w:rPr>
          <w:rFonts w:ascii="標楷體" w:eastAsia="標楷體" w:hAnsi="標楷體"/>
          <w:sz w:val="28"/>
          <w:szCs w:val="28"/>
        </w:rPr>
      </w:pPr>
      <w:r w:rsidRPr="002D6FA5">
        <w:rPr>
          <w:rFonts w:ascii="標楷體" w:eastAsia="標楷體" w:hAnsi="標楷體" w:hint="eastAsia"/>
          <w:sz w:val="28"/>
          <w:szCs w:val="28"/>
        </w:rPr>
        <w:t xml:space="preserve">       </w:t>
      </w:r>
      <w:r w:rsidR="009E7281" w:rsidRPr="002D6FA5">
        <w:rPr>
          <w:rFonts w:ascii="標楷體" w:eastAsia="標楷體" w:hAnsi="標楷體" w:hint="eastAsia"/>
          <w:sz w:val="28"/>
          <w:szCs w:val="28"/>
        </w:rPr>
        <w:t xml:space="preserve">　　　 </w:t>
      </w:r>
      <w:r w:rsidRPr="002D6FA5">
        <w:rPr>
          <w:rFonts w:ascii="標楷體" w:eastAsia="標楷體" w:hAnsi="標楷體" w:hint="eastAsia"/>
          <w:sz w:val="28"/>
          <w:szCs w:val="28"/>
        </w:rPr>
        <w:t>四、掘起泥土、侵佔墾耕</w:t>
      </w:r>
      <w:r w:rsidR="00D23BC1" w:rsidRPr="002D6FA5">
        <w:rPr>
          <w:rFonts w:ascii="標楷體" w:eastAsia="標楷體" w:hAnsi="標楷體" w:hint="eastAsia"/>
          <w:sz w:val="28"/>
          <w:szCs w:val="28"/>
        </w:rPr>
        <w:t>。</w:t>
      </w:r>
    </w:p>
    <w:p w:rsidR="00D23BC1" w:rsidRPr="002D6FA5" w:rsidRDefault="00EE5AAF" w:rsidP="00C5720F">
      <w:pPr>
        <w:snapToGrid w:val="0"/>
        <w:spacing w:line="400" w:lineRule="exact"/>
        <w:ind w:left="2800" w:hangingChars="1000" w:hanging="2800"/>
        <w:rPr>
          <w:rFonts w:ascii="標楷體" w:eastAsia="標楷體" w:hAnsi="標楷體"/>
          <w:sz w:val="28"/>
          <w:szCs w:val="28"/>
        </w:rPr>
      </w:pPr>
      <w:r w:rsidRPr="002D6FA5">
        <w:rPr>
          <w:rFonts w:ascii="標楷體" w:eastAsia="標楷體" w:hAnsi="標楷體" w:hint="eastAsia"/>
          <w:sz w:val="28"/>
          <w:szCs w:val="28"/>
        </w:rPr>
        <w:t xml:space="preserve">       </w:t>
      </w:r>
      <w:r w:rsidR="009E7281" w:rsidRPr="002D6FA5">
        <w:rPr>
          <w:rFonts w:ascii="標楷體" w:eastAsia="標楷體" w:hAnsi="標楷體" w:hint="eastAsia"/>
          <w:sz w:val="28"/>
          <w:szCs w:val="28"/>
        </w:rPr>
        <w:t xml:space="preserve">　　　</w:t>
      </w:r>
      <w:r w:rsidRPr="002D6FA5">
        <w:rPr>
          <w:rFonts w:ascii="標楷體" w:eastAsia="標楷體" w:hAnsi="標楷體" w:hint="eastAsia"/>
          <w:sz w:val="28"/>
          <w:szCs w:val="28"/>
        </w:rPr>
        <w:t>如發現上列情事或其他不法行為公墓管理員除應制止</w:t>
      </w:r>
    </w:p>
    <w:p w:rsidR="00EE5AAF" w:rsidRPr="002D6FA5" w:rsidRDefault="00EE5AAF" w:rsidP="00C5720F">
      <w:pPr>
        <w:snapToGrid w:val="0"/>
        <w:spacing w:line="400" w:lineRule="exact"/>
        <w:ind w:leftChars="754" w:left="2790" w:hangingChars="350" w:hanging="980"/>
        <w:rPr>
          <w:rFonts w:ascii="標楷體" w:eastAsia="標楷體" w:hAnsi="標楷體"/>
          <w:sz w:val="28"/>
          <w:szCs w:val="28"/>
        </w:rPr>
      </w:pPr>
      <w:r w:rsidRPr="002D6FA5">
        <w:rPr>
          <w:rFonts w:ascii="標楷體" w:eastAsia="標楷體" w:hAnsi="標楷體" w:hint="eastAsia"/>
          <w:sz w:val="28"/>
          <w:szCs w:val="28"/>
        </w:rPr>
        <w:t>外，並應報告本所依法究辦。</w:t>
      </w:r>
    </w:p>
    <w:p w:rsidR="00EE5AAF" w:rsidRPr="002D6FA5" w:rsidRDefault="000B1F90" w:rsidP="00C5720F">
      <w:pPr>
        <w:snapToGrid w:val="0"/>
        <w:spacing w:line="400" w:lineRule="exact"/>
        <w:ind w:left="1120" w:hangingChars="400" w:hanging="1120"/>
        <w:rPr>
          <w:rFonts w:ascii="標楷體" w:eastAsia="標楷體" w:hAnsi="標楷體"/>
          <w:sz w:val="28"/>
          <w:szCs w:val="28"/>
        </w:rPr>
      </w:pPr>
      <w:r w:rsidRPr="002D6FA5">
        <w:rPr>
          <w:rFonts w:ascii="標楷體" w:eastAsia="標楷體" w:hAnsi="標楷體" w:hint="eastAsia"/>
          <w:sz w:val="28"/>
          <w:szCs w:val="28"/>
        </w:rPr>
        <w:t xml:space="preserve">第二十四條　</w:t>
      </w:r>
      <w:r w:rsidR="00EE5AAF" w:rsidRPr="002D6FA5">
        <w:rPr>
          <w:rFonts w:ascii="標楷體" w:eastAsia="標楷體" w:hAnsi="標楷體" w:hint="eastAsia"/>
          <w:sz w:val="28"/>
          <w:szCs w:val="28"/>
        </w:rPr>
        <w:t>墓內棺柩或屍體，非經本所核准不得起掘。</w:t>
      </w:r>
    </w:p>
    <w:p w:rsidR="00EE5AAF" w:rsidRPr="002D6FA5" w:rsidRDefault="000B1F90" w:rsidP="00C5720F">
      <w:pPr>
        <w:snapToGrid w:val="0"/>
        <w:spacing w:line="400" w:lineRule="exact"/>
        <w:ind w:left="1680" w:hangingChars="600" w:hanging="1680"/>
        <w:rPr>
          <w:rFonts w:ascii="標楷體" w:eastAsia="標楷體" w:hAnsi="標楷體"/>
          <w:sz w:val="28"/>
          <w:szCs w:val="28"/>
        </w:rPr>
      </w:pPr>
      <w:r w:rsidRPr="002D6FA5">
        <w:rPr>
          <w:rFonts w:ascii="標楷體" w:eastAsia="標楷體" w:hAnsi="標楷體" w:hint="eastAsia"/>
          <w:sz w:val="28"/>
          <w:szCs w:val="28"/>
        </w:rPr>
        <w:t xml:space="preserve">第二十五條　</w:t>
      </w:r>
      <w:r w:rsidR="00EE5AAF" w:rsidRPr="002D6FA5">
        <w:rPr>
          <w:rFonts w:ascii="標楷體" w:eastAsia="標楷體" w:hAnsi="標楷體" w:hint="eastAsia"/>
          <w:sz w:val="28"/>
          <w:szCs w:val="28"/>
        </w:rPr>
        <w:t>洗骨時應行消毒以維環境衛生，撿骨後原墓主應負責整平墓基並清理一切廢棄物。</w:t>
      </w:r>
    </w:p>
    <w:p w:rsidR="00EE5AAF" w:rsidRPr="002D6FA5" w:rsidRDefault="000B1F90" w:rsidP="00C5720F">
      <w:pPr>
        <w:snapToGrid w:val="0"/>
        <w:spacing w:line="400" w:lineRule="exact"/>
        <w:ind w:left="1680" w:hangingChars="600" w:hanging="1680"/>
        <w:rPr>
          <w:rFonts w:ascii="標楷體" w:eastAsia="標楷體" w:hAnsi="標楷體"/>
          <w:sz w:val="28"/>
          <w:szCs w:val="28"/>
        </w:rPr>
      </w:pPr>
      <w:r w:rsidRPr="002D6FA5">
        <w:rPr>
          <w:rFonts w:ascii="標楷體" w:eastAsia="標楷體" w:hAnsi="標楷體" w:hint="eastAsia"/>
          <w:sz w:val="28"/>
          <w:szCs w:val="28"/>
        </w:rPr>
        <w:t xml:space="preserve">第二十六條　</w:t>
      </w:r>
      <w:r w:rsidR="00EE5AAF" w:rsidRPr="002D6FA5">
        <w:rPr>
          <w:rFonts w:ascii="標楷體" w:eastAsia="標楷體" w:hAnsi="標楷體" w:hint="eastAsia"/>
          <w:sz w:val="28"/>
          <w:szCs w:val="28"/>
        </w:rPr>
        <w:t>公墓內之墳墓如有損壞，公墓管理員</w:t>
      </w:r>
      <w:r w:rsidR="00D23BC1" w:rsidRPr="002D6FA5">
        <w:rPr>
          <w:rFonts w:ascii="標楷體" w:eastAsia="標楷體" w:hAnsi="標楷體" w:hint="eastAsia"/>
          <w:sz w:val="28"/>
          <w:szCs w:val="28"/>
        </w:rPr>
        <w:t>應</w:t>
      </w:r>
      <w:r w:rsidR="00EE5AAF" w:rsidRPr="002D6FA5">
        <w:rPr>
          <w:rFonts w:ascii="標楷體" w:eastAsia="標楷體" w:hAnsi="標楷體" w:hint="eastAsia"/>
          <w:sz w:val="28"/>
          <w:szCs w:val="28"/>
        </w:rPr>
        <w:t>即通知營葬者或墓主逕行整修。</w:t>
      </w:r>
    </w:p>
    <w:p w:rsidR="00EE5AAF" w:rsidRPr="002D6FA5" w:rsidRDefault="000B1F90" w:rsidP="00C5720F">
      <w:pPr>
        <w:snapToGrid w:val="0"/>
        <w:spacing w:line="400" w:lineRule="exact"/>
        <w:ind w:left="1716" w:hangingChars="613" w:hanging="1716"/>
        <w:rPr>
          <w:rFonts w:ascii="標楷體" w:eastAsia="標楷體" w:hAnsi="標楷體"/>
          <w:sz w:val="28"/>
          <w:szCs w:val="28"/>
        </w:rPr>
      </w:pPr>
      <w:r w:rsidRPr="002D6FA5">
        <w:rPr>
          <w:rFonts w:ascii="標楷體" w:eastAsia="標楷體" w:hAnsi="標楷體" w:hint="eastAsia"/>
          <w:sz w:val="28"/>
          <w:szCs w:val="28"/>
        </w:rPr>
        <w:t xml:space="preserve">第二十七條　</w:t>
      </w:r>
      <w:r w:rsidR="00EE5AAF" w:rsidRPr="002D6FA5">
        <w:rPr>
          <w:rFonts w:ascii="標楷體" w:eastAsia="標楷體" w:hAnsi="標楷體" w:hint="eastAsia"/>
          <w:sz w:val="28"/>
          <w:szCs w:val="28"/>
        </w:rPr>
        <w:t>公墓暨納骨堂塔等喪葬設施如遇天災或人力不可抗拒之狀況造成損壞時，由本所公告並通知家屬或關係人配合本所處理善後事宜，本所不負責任何損壞賠償責任。</w:t>
      </w:r>
    </w:p>
    <w:p w:rsidR="00EE5AAF" w:rsidRPr="002D6FA5" w:rsidRDefault="000B1F90" w:rsidP="00C5720F">
      <w:pPr>
        <w:snapToGrid w:val="0"/>
        <w:spacing w:line="400" w:lineRule="exact"/>
        <w:ind w:left="1716" w:hangingChars="613" w:hanging="1716"/>
        <w:rPr>
          <w:rFonts w:ascii="標楷體" w:eastAsia="標楷體" w:hAnsi="標楷體"/>
          <w:sz w:val="28"/>
          <w:szCs w:val="28"/>
        </w:rPr>
      </w:pPr>
      <w:r w:rsidRPr="002D6FA5">
        <w:rPr>
          <w:rFonts w:ascii="標楷體" w:eastAsia="標楷體" w:hAnsi="標楷體" w:hint="eastAsia"/>
          <w:sz w:val="28"/>
          <w:szCs w:val="28"/>
        </w:rPr>
        <w:t xml:space="preserve">第二十八條　</w:t>
      </w:r>
      <w:r w:rsidR="00EE5AAF" w:rsidRPr="002D6FA5">
        <w:rPr>
          <w:rFonts w:ascii="標楷體" w:eastAsia="標楷體" w:hAnsi="標楷體" w:hint="eastAsia"/>
          <w:sz w:val="28"/>
          <w:szCs w:val="28"/>
        </w:rPr>
        <w:t>公墓管理員及臨時工人應忠於職守，不得有違法徇私舞弊瀆職行為，一經查獲決予撤職並移送法辦。</w:t>
      </w:r>
    </w:p>
    <w:p w:rsidR="00EE5AAF" w:rsidRPr="002D6FA5" w:rsidRDefault="000B1F90" w:rsidP="00C5720F">
      <w:pPr>
        <w:snapToGrid w:val="0"/>
        <w:spacing w:line="400" w:lineRule="exact"/>
        <w:ind w:left="1716" w:hangingChars="613" w:hanging="1716"/>
        <w:rPr>
          <w:rFonts w:ascii="標楷體" w:eastAsia="標楷體" w:hAnsi="標楷體"/>
          <w:sz w:val="28"/>
          <w:szCs w:val="28"/>
        </w:rPr>
      </w:pPr>
      <w:r w:rsidRPr="002D6FA5">
        <w:rPr>
          <w:rFonts w:ascii="標楷體" w:eastAsia="標楷體" w:hAnsi="標楷體" w:hint="eastAsia"/>
          <w:sz w:val="28"/>
          <w:szCs w:val="28"/>
        </w:rPr>
        <w:t xml:space="preserve">第二十九條　</w:t>
      </w:r>
      <w:r w:rsidR="00EE5AAF" w:rsidRPr="002D6FA5">
        <w:rPr>
          <w:rFonts w:ascii="標楷體" w:eastAsia="標楷體" w:hAnsi="標楷體" w:hint="eastAsia"/>
          <w:sz w:val="28"/>
          <w:szCs w:val="28"/>
        </w:rPr>
        <w:t>公墓管理</w:t>
      </w:r>
      <w:r w:rsidR="00D23BC1" w:rsidRPr="002D6FA5">
        <w:rPr>
          <w:rFonts w:ascii="標楷體" w:eastAsia="標楷體" w:hAnsi="標楷體" w:hint="eastAsia"/>
          <w:sz w:val="28"/>
          <w:szCs w:val="28"/>
        </w:rPr>
        <w:t>員</w:t>
      </w:r>
      <w:r w:rsidR="00EE5AAF" w:rsidRPr="002D6FA5">
        <w:rPr>
          <w:rFonts w:ascii="標楷體" w:eastAsia="標楷體" w:hAnsi="標楷體" w:hint="eastAsia"/>
          <w:sz w:val="28"/>
          <w:szCs w:val="28"/>
        </w:rPr>
        <w:t>應於每年年底將公墓暨納骨堂塔等喪葬設</w:t>
      </w:r>
      <w:r w:rsidR="00EE5AAF" w:rsidRPr="002D6FA5">
        <w:rPr>
          <w:rFonts w:ascii="標楷體" w:eastAsia="標楷體" w:hAnsi="標楷體" w:hint="eastAsia"/>
          <w:sz w:val="28"/>
          <w:szCs w:val="28"/>
        </w:rPr>
        <w:lastRenderedPageBreak/>
        <w:t>施管理情形陳報本所轉報縣政府備查。</w:t>
      </w:r>
    </w:p>
    <w:p w:rsidR="00EE5AAF" w:rsidRPr="002D6FA5" w:rsidRDefault="00EE5AAF" w:rsidP="00C5720F">
      <w:pPr>
        <w:numPr>
          <w:ilvl w:val="0"/>
          <w:numId w:val="1"/>
        </w:numPr>
        <w:snapToGrid w:val="0"/>
        <w:spacing w:line="400" w:lineRule="exact"/>
        <w:rPr>
          <w:rFonts w:ascii="標楷體" w:eastAsia="標楷體" w:hAnsi="標楷體"/>
          <w:b/>
          <w:bCs/>
          <w:sz w:val="28"/>
          <w:szCs w:val="28"/>
        </w:rPr>
      </w:pPr>
      <w:r w:rsidRPr="002D6FA5">
        <w:rPr>
          <w:rFonts w:ascii="標楷體" w:eastAsia="標楷體" w:hAnsi="標楷體" w:hint="eastAsia"/>
          <w:b/>
          <w:bCs/>
          <w:sz w:val="28"/>
          <w:szCs w:val="28"/>
        </w:rPr>
        <w:t>附則</w:t>
      </w:r>
    </w:p>
    <w:p w:rsidR="00EE5AAF" w:rsidRPr="002D6FA5" w:rsidRDefault="00EE5AAF" w:rsidP="00C5720F">
      <w:pPr>
        <w:snapToGrid w:val="0"/>
        <w:spacing w:line="400" w:lineRule="exact"/>
        <w:rPr>
          <w:rFonts w:ascii="標楷體" w:eastAsia="標楷體" w:hAnsi="標楷體"/>
          <w:sz w:val="28"/>
          <w:szCs w:val="28"/>
        </w:rPr>
      </w:pPr>
      <w:r w:rsidRPr="002D6FA5">
        <w:rPr>
          <w:rFonts w:ascii="標楷體" w:eastAsia="標楷體" w:hAnsi="標楷體" w:hint="eastAsia"/>
          <w:sz w:val="28"/>
          <w:szCs w:val="28"/>
        </w:rPr>
        <w:t>第三十條　　本自治條例如有未盡事宜，得視實際情形修正之。</w:t>
      </w:r>
    </w:p>
    <w:p w:rsidR="00EE5AAF" w:rsidRPr="002D6FA5" w:rsidRDefault="000B1F90" w:rsidP="00C5720F">
      <w:pPr>
        <w:snapToGrid w:val="0"/>
        <w:spacing w:line="400" w:lineRule="exact"/>
        <w:rPr>
          <w:rFonts w:ascii="標楷體" w:eastAsia="標楷體" w:hAnsi="標楷體"/>
          <w:sz w:val="28"/>
          <w:szCs w:val="28"/>
        </w:rPr>
      </w:pPr>
      <w:r w:rsidRPr="002D6FA5">
        <w:rPr>
          <w:rFonts w:ascii="標楷體" w:eastAsia="標楷體" w:hAnsi="標楷體" w:hint="eastAsia"/>
          <w:sz w:val="28"/>
          <w:szCs w:val="28"/>
        </w:rPr>
        <w:t xml:space="preserve">第三十一條　</w:t>
      </w:r>
      <w:r w:rsidR="00EE5AAF" w:rsidRPr="002D6FA5">
        <w:rPr>
          <w:rFonts w:ascii="標楷體" w:eastAsia="標楷體" w:hAnsi="標楷體" w:hint="eastAsia"/>
          <w:sz w:val="28"/>
          <w:szCs w:val="28"/>
        </w:rPr>
        <w:t xml:space="preserve">本自治條例自公布日施行。    </w:t>
      </w:r>
    </w:p>
    <w:sectPr w:rsidR="00EE5AAF" w:rsidRPr="002D6FA5" w:rsidSect="000B1F90">
      <w:footerReference w:type="even" r:id="rId8"/>
      <w:footerReference w:type="default" r:id="rId9"/>
      <w:pgSz w:w="11906" w:h="16838"/>
      <w:pgMar w:top="1134" w:right="1797" w:bottom="1134"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E60" w:rsidRDefault="005F4E60">
      <w:r>
        <w:separator/>
      </w:r>
    </w:p>
  </w:endnote>
  <w:endnote w:type="continuationSeparator" w:id="0">
    <w:p w:rsidR="005F4E60" w:rsidRDefault="005F4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663" w:rsidRDefault="00AA17C1" w:rsidP="001507E3">
    <w:pPr>
      <w:pStyle w:val="a4"/>
      <w:framePr w:wrap="around" w:vAnchor="text" w:hAnchor="margin" w:xAlign="right" w:y="1"/>
      <w:rPr>
        <w:rStyle w:val="a5"/>
      </w:rPr>
    </w:pPr>
    <w:r>
      <w:rPr>
        <w:rStyle w:val="a5"/>
      </w:rPr>
      <w:fldChar w:fldCharType="begin"/>
    </w:r>
    <w:r w:rsidR="000B7663">
      <w:rPr>
        <w:rStyle w:val="a5"/>
      </w:rPr>
      <w:instrText xml:space="preserve">PAGE  </w:instrText>
    </w:r>
    <w:r>
      <w:rPr>
        <w:rStyle w:val="a5"/>
      </w:rPr>
      <w:fldChar w:fldCharType="end"/>
    </w:r>
  </w:p>
  <w:p w:rsidR="000B7663" w:rsidRDefault="000B7663" w:rsidP="002E07D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663" w:rsidRDefault="00AA17C1" w:rsidP="001507E3">
    <w:pPr>
      <w:pStyle w:val="a4"/>
      <w:framePr w:wrap="around" w:vAnchor="text" w:hAnchor="margin" w:xAlign="right" w:y="1"/>
      <w:rPr>
        <w:rStyle w:val="a5"/>
      </w:rPr>
    </w:pPr>
    <w:r>
      <w:rPr>
        <w:rStyle w:val="a5"/>
      </w:rPr>
      <w:fldChar w:fldCharType="begin"/>
    </w:r>
    <w:r w:rsidR="000B7663">
      <w:rPr>
        <w:rStyle w:val="a5"/>
      </w:rPr>
      <w:instrText xml:space="preserve">PAGE  </w:instrText>
    </w:r>
    <w:r>
      <w:rPr>
        <w:rStyle w:val="a5"/>
      </w:rPr>
      <w:fldChar w:fldCharType="separate"/>
    </w:r>
    <w:r w:rsidR="00F85E33">
      <w:rPr>
        <w:rStyle w:val="a5"/>
        <w:noProof/>
      </w:rPr>
      <w:t>6</w:t>
    </w:r>
    <w:r>
      <w:rPr>
        <w:rStyle w:val="a5"/>
      </w:rPr>
      <w:fldChar w:fldCharType="end"/>
    </w:r>
  </w:p>
  <w:p w:rsidR="000B7663" w:rsidRDefault="000B7663" w:rsidP="002E07D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E60" w:rsidRDefault="005F4E60">
      <w:r>
        <w:separator/>
      </w:r>
    </w:p>
  </w:footnote>
  <w:footnote w:type="continuationSeparator" w:id="0">
    <w:p w:rsidR="005F4E60" w:rsidRDefault="005F4E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6CD4"/>
    <w:multiLevelType w:val="hybridMultilevel"/>
    <w:tmpl w:val="57F6DED0"/>
    <w:lvl w:ilvl="0" w:tplc="299CAD48">
      <w:start w:val="1"/>
      <w:numFmt w:val="taiwaneseCountingThousand"/>
      <w:lvlText w:val="%1、"/>
      <w:lvlJc w:val="left"/>
      <w:pPr>
        <w:tabs>
          <w:tab w:val="num" w:pos="1572"/>
        </w:tabs>
        <w:ind w:left="1572" w:hanging="720"/>
      </w:pPr>
      <w:rPr>
        <w:rFonts w:hint="eastAsia"/>
      </w:rPr>
    </w:lvl>
    <w:lvl w:ilvl="1" w:tplc="04090019" w:tentative="1">
      <w:start w:val="1"/>
      <w:numFmt w:val="ideographTraditional"/>
      <w:lvlText w:val="%2、"/>
      <w:lvlJc w:val="left"/>
      <w:pPr>
        <w:tabs>
          <w:tab w:val="num" w:pos="1812"/>
        </w:tabs>
        <w:ind w:left="1812" w:hanging="480"/>
      </w:pPr>
    </w:lvl>
    <w:lvl w:ilvl="2" w:tplc="0409001B" w:tentative="1">
      <w:start w:val="1"/>
      <w:numFmt w:val="lowerRoman"/>
      <w:lvlText w:val="%3."/>
      <w:lvlJc w:val="right"/>
      <w:pPr>
        <w:tabs>
          <w:tab w:val="num" w:pos="2292"/>
        </w:tabs>
        <w:ind w:left="2292" w:hanging="480"/>
      </w:pPr>
    </w:lvl>
    <w:lvl w:ilvl="3" w:tplc="0409000F" w:tentative="1">
      <w:start w:val="1"/>
      <w:numFmt w:val="decimal"/>
      <w:lvlText w:val="%4."/>
      <w:lvlJc w:val="left"/>
      <w:pPr>
        <w:tabs>
          <w:tab w:val="num" w:pos="2772"/>
        </w:tabs>
        <w:ind w:left="2772" w:hanging="480"/>
      </w:pPr>
    </w:lvl>
    <w:lvl w:ilvl="4" w:tplc="04090019" w:tentative="1">
      <w:start w:val="1"/>
      <w:numFmt w:val="ideographTraditional"/>
      <w:lvlText w:val="%5、"/>
      <w:lvlJc w:val="left"/>
      <w:pPr>
        <w:tabs>
          <w:tab w:val="num" w:pos="3252"/>
        </w:tabs>
        <w:ind w:left="3252" w:hanging="480"/>
      </w:pPr>
    </w:lvl>
    <w:lvl w:ilvl="5" w:tplc="0409001B" w:tentative="1">
      <w:start w:val="1"/>
      <w:numFmt w:val="lowerRoman"/>
      <w:lvlText w:val="%6."/>
      <w:lvlJc w:val="right"/>
      <w:pPr>
        <w:tabs>
          <w:tab w:val="num" w:pos="3732"/>
        </w:tabs>
        <w:ind w:left="3732" w:hanging="480"/>
      </w:pPr>
    </w:lvl>
    <w:lvl w:ilvl="6" w:tplc="0409000F" w:tentative="1">
      <w:start w:val="1"/>
      <w:numFmt w:val="decimal"/>
      <w:lvlText w:val="%7."/>
      <w:lvlJc w:val="left"/>
      <w:pPr>
        <w:tabs>
          <w:tab w:val="num" w:pos="4212"/>
        </w:tabs>
        <w:ind w:left="4212" w:hanging="480"/>
      </w:pPr>
    </w:lvl>
    <w:lvl w:ilvl="7" w:tplc="04090019" w:tentative="1">
      <w:start w:val="1"/>
      <w:numFmt w:val="ideographTraditional"/>
      <w:lvlText w:val="%8、"/>
      <w:lvlJc w:val="left"/>
      <w:pPr>
        <w:tabs>
          <w:tab w:val="num" w:pos="4692"/>
        </w:tabs>
        <w:ind w:left="4692" w:hanging="480"/>
      </w:pPr>
    </w:lvl>
    <w:lvl w:ilvl="8" w:tplc="0409001B" w:tentative="1">
      <w:start w:val="1"/>
      <w:numFmt w:val="lowerRoman"/>
      <w:lvlText w:val="%9."/>
      <w:lvlJc w:val="right"/>
      <w:pPr>
        <w:tabs>
          <w:tab w:val="num" w:pos="5172"/>
        </w:tabs>
        <w:ind w:left="5172" w:hanging="480"/>
      </w:pPr>
    </w:lvl>
  </w:abstractNum>
  <w:abstractNum w:abstractNumId="1">
    <w:nsid w:val="189F3C3B"/>
    <w:multiLevelType w:val="hybridMultilevel"/>
    <w:tmpl w:val="D7A4670A"/>
    <w:lvl w:ilvl="0" w:tplc="B85E6E7A">
      <w:start w:val="2"/>
      <w:numFmt w:val="taiwaneseCountingThousand"/>
      <w:lvlText w:val="第%1條"/>
      <w:lvlJc w:val="left"/>
      <w:pPr>
        <w:tabs>
          <w:tab w:val="num" w:pos="718"/>
        </w:tabs>
        <w:ind w:left="718" w:hanging="72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2">
    <w:nsid w:val="246A2F7D"/>
    <w:multiLevelType w:val="hybridMultilevel"/>
    <w:tmpl w:val="0F1892FE"/>
    <w:lvl w:ilvl="0" w:tplc="15D8700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AB342E7"/>
    <w:multiLevelType w:val="hybridMultilevel"/>
    <w:tmpl w:val="BEA2F040"/>
    <w:lvl w:ilvl="0" w:tplc="3A064DA8">
      <w:start w:val="1"/>
      <w:numFmt w:val="taiwaneseCountingThousand"/>
      <w:lvlText w:val="%1、"/>
      <w:lvlJc w:val="left"/>
      <w:pPr>
        <w:tabs>
          <w:tab w:val="num" w:pos="1710"/>
        </w:tabs>
        <w:ind w:left="1710" w:hanging="720"/>
      </w:pPr>
      <w:rPr>
        <w:rFonts w:hint="default"/>
      </w:rPr>
    </w:lvl>
    <w:lvl w:ilvl="1" w:tplc="04090019" w:tentative="1">
      <w:start w:val="1"/>
      <w:numFmt w:val="ideographTraditional"/>
      <w:lvlText w:val="%2、"/>
      <w:lvlJc w:val="left"/>
      <w:pPr>
        <w:tabs>
          <w:tab w:val="num" w:pos="1950"/>
        </w:tabs>
        <w:ind w:left="1950" w:hanging="480"/>
      </w:pPr>
    </w:lvl>
    <w:lvl w:ilvl="2" w:tplc="0409001B" w:tentative="1">
      <w:start w:val="1"/>
      <w:numFmt w:val="lowerRoman"/>
      <w:lvlText w:val="%3."/>
      <w:lvlJc w:val="right"/>
      <w:pPr>
        <w:tabs>
          <w:tab w:val="num" w:pos="2430"/>
        </w:tabs>
        <w:ind w:left="2430" w:hanging="480"/>
      </w:pPr>
    </w:lvl>
    <w:lvl w:ilvl="3" w:tplc="0409000F" w:tentative="1">
      <w:start w:val="1"/>
      <w:numFmt w:val="decimal"/>
      <w:lvlText w:val="%4."/>
      <w:lvlJc w:val="left"/>
      <w:pPr>
        <w:tabs>
          <w:tab w:val="num" w:pos="2910"/>
        </w:tabs>
        <w:ind w:left="2910" w:hanging="480"/>
      </w:pPr>
    </w:lvl>
    <w:lvl w:ilvl="4" w:tplc="04090019" w:tentative="1">
      <w:start w:val="1"/>
      <w:numFmt w:val="ideographTraditional"/>
      <w:lvlText w:val="%5、"/>
      <w:lvlJc w:val="left"/>
      <w:pPr>
        <w:tabs>
          <w:tab w:val="num" w:pos="3390"/>
        </w:tabs>
        <w:ind w:left="3390" w:hanging="480"/>
      </w:pPr>
    </w:lvl>
    <w:lvl w:ilvl="5" w:tplc="0409001B" w:tentative="1">
      <w:start w:val="1"/>
      <w:numFmt w:val="lowerRoman"/>
      <w:lvlText w:val="%6."/>
      <w:lvlJc w:val="right"/>
      <w:pPr>
        <w:tabs>
          <w:tab w:val="num" w:pos="3870"/>
        </w:tabs>
        <w:ind w:left="3870" w:hanging="480"/>
      </w:pPr>
    </w:lvl>
    <w:lvl w:ilvl="6" w:tplc="0409000F" w:tentative="1">
      <w:start w:val="1"/>
      <w:numFmt w:val="decimal"/>
      <w:lvlText w:val="%7."/>
      <w:lvlJc w:val="left"/>
      <w:pPr>
        <w:tabs>
          <w:tab w:val="num" w:pos="4350"/>
        </w:tabs>
        <w:ind w:left="4350" w:hanging="480"/>
      </w:pPr>
    </w:lvl>
    <w:lvl w:ilvl="7" w:tplc="04090019" w:tentative="1">
      <w:start w:val="1"/>
      <w:numFmt w:val="ideographTraditional"/>
      <w:lvlText w:val="%8、"/>
      <w:lvlJc w:val="left"/>
      <w:pPr>
        <w:tabs>
          <w:tab w:val="num" w:pos="4830"/>
        </w:tabs>
        <w:ind w:left="4830" w:hanging="480"/>
      </w:pPr>
    </w:lvl>
    <w:lvl w:ilvl="8" w:tplc="0409001B" w:tentative="1">
      <w:start w:val="1"/>
      <w:numFmt w:val="lowerRoman"/>
      <w:lvlText w:val="%9."/>
      <w:lvlJc w:val="right"/>
      <w:pPr>
        <w:tabs>
          <w:tab w:val="num" w:pos="5310"/>
        </w:tabs>
        <w:ind w:left="5310" w:hanging="480"/>
      </w:pPr>
    </w:lvl>
  </w:abstractNum>
  <w:abstractNum w:abstractNumId="4">
    <w:nsid w:val="2D4B40EB"/>
    <w:multiLevelType w:val="hybridMultilevel"/>
    <w:tmpl w:val="751E96BA"/>
    <w:lvl w:ilvl="0" w:tplc="576E959E">
      <w:start w:val="1"/>
      <w:numFmt w:val="taiwaneseCountingThousand"/>
      <w:lvlText w:val="%1、"/>
      <w:lvlJc w:val="left"/>
      <w:pPr>
        <w:tabs>
          <w:tab w:val="num" w:pos="2130"/>
        </w:tabs>
        <w:ind w:left="2130" w:hanging="720"/>
      </w:pPr>
      <w:rPr>
        <w:rFonts w:hint="default"/>
      </w:rPr>
    </w:lvl>
    <w:lvl w:ilvl="1" w:tplc="04090019" w:tentative="1">
      <w:start w:val="1"/>
      <w:numFmt w:val="ideographTraditional"/>
      <w:lvlText w:val="%2、"/>
      <w:lvlJc w:val="left"/>
      <w:pPr>
        <w:tabs>
          <w:tab w:val="num" w:pos="2370"/>
        </w:tabs>
        <w:ind w:left="2370" w:hanging="480"/>
      </w:pPr>
    </w:lvl>
    <w:lvl w:ilvl="2" w:tplc="0409001B" w:tentative="1">
      <w:start w:val="1"/>
      <w:numFmt w:val="lowerRoman"/>
      <w:lvlText w:val="%3."/>
      <w:lvlJc w:val="right"/>
      <w:pPr>
        <w:tabs>
          <w:tab w:val="num" w:pos="2850"/>
        </w:tabs>
        <w:ind w:left="2850" w:hanging="480"/>
      </w:pPr>
    </w:lvl>
    <w:lvl w:ilvl="3" w:tplc="0409000F" w:tentative="1">
      <w:start w:val="1"/>
      <w:numFmt w:val="decimal"/>
      <w:lvlText w:val="%4."/>
      <w:lvlJc w:val="left"/>
      <w:pPr>
        <w:tabs>
          <w:tab w:val="num" w:pos="3330"/>
        </w:tabs>
        <w:ind w:left="3330" w:hanging="480"/>
      </w:pPr>
    </w:lvl>
    <w:lvl w:ilvl="4" w:tplc="04090019" w:tentative="1">
      <w:start w:val="1"/>
      <w:numFmt w:val="ideographTraditional"/>
      <w:lvlText w:val="%5、"/>
      <w:lvlJc w:val="left"/>
      <w:pPr>
        <w:tabs>
          <w:tab w:val="num" w:pos="3810"/>
        </w:tabs>
        <w:ind w:left="3810" w:hanging="480"/>
      </w:pPr>
    </w:lvl>
    <w:lvl w:ilvl="5" w:tplc="0409001B" w:tentative="1">
      <w:start w:val="1"/>
      <w:numFmt w:val="lowerRoman"/>
      <w:lvlText w:val="%6."/>
      <w:lvlJc w:val="right"/>
      <w:pPr>
        <w:tabs>
          <w:tab w:val="num" w:pos="4290"/>
        </w:tabs>
        <w:ind w:left="4290" w:hanging="480"/>
      </w:pPr>
    </w:lvl>
    <w:lvl w:ilvl="6" w:tplc="0409000F" w:tentative="1">
      <w:start w:val="1"/>
      <w:numFmt w:val="decimal"/>
      <w:lvlText w:val="%7."/>
      <w:lvlJc w:val="left"/>
      <w:pPr>
        <w:tabs>
          <w:tab w:val="num" w:pos="4770"/>
        </w:tabs>
        <w:ind w:left="4770" w:hanging="480"/>
      </w:pPr>
    </w:lvl>
    <w:lvl w:ilvl="7" w:tplc="04090019" w:tentative="1">
      <w:start w:val="1"/>
      <w:numFmt w:val="ideographTraditional"/>
      <w:lvlText w:val="%8、"/>
      <w:lvlJc w:val="left"/>
      <w:pPr>
        <w:tabs>
          <w:tab w:val="num" w:pos="5250"/>
        </w:tabs>
        <w:ind w:left="5250" w:hanging="480"/>
      </w:pPr>
    </w:lvl>
    <w:lvl w:ilvl="8" w:tplc="0409001B" w:tentative="1">
      <w:start w:val="1"/>
      <w:numFmt w:val="lowerRoman"/>
      <w:lvlText w:val="%9."/>
      <w:lvlJc w:val="right"/>
      <w:pPr>
        <w:tabs>
          <w:tab w:val="num" w:pos="5730"/>
        </w:tabs>
        <w:ind w:left="5730" w:hanging="480"/>
      </w:pPr>
    </w:lvl>
  </w:abstractNum>
  <w:abstractNum w:abstractNumId="5">
    <w:nsid w:val="3AC01517"/>
    <w:multiLevelType w:val="hybridMultilevel"/>
    <w:tmpl w:val="8DCE7B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09E73A0"/>
    <w:multiLevelType w:val="hybridMultilevel"/>
    <w:tmpl w:val="94BC62D6"/>
    <w:lvl w:ilvl="0" w:tplc="836C2AB4">
      <w:start w:val="1"/>
      <w:numFmt w:val="taiwaneseCountingThousand"/>
      <w:lvlText w:val="%1、"/>
      <w:lvlJc w:val="left"/>
      <w:pPr>
        <w:tabs>
          <w:tab w:val="num" w:pos="1296"/>
        </w:tabs>
        <w:ind w:left="1296" w:hanging="720"/>
      </w:pPr>
      <w:rPr>
        <w:rFonts w:hint="eastAsia"/>
      </w:rPr>
    </w:lvl>
    <w:lvl w:ilvl="1" w:tplc="04090019" w:tentative="1">
      <w:start w:val="1"/>
      <w:numFmt w:val="ideographTraditional"/>
      <w:lvlText w:val="%2、"/>
      <w:lvlJc w:val="left"/>
      <w:pPr>
        <w:tabs>
          <w:tab w:val="num" w:pos="1536"/>
        </w:tabs>
        <w:ind w:left="1536" w:hanging="480"/>
      </w:pPr>
    </w:lvl>
    <w:lvl w:ilvl="2" w:tplc="0409001B" w:tentative="1">
      <w:start w:val="1"/>
      <w:numFmt w:val="lowerRoman"/>
      <w:lvlText w:val="%3."/>
      <w:lvlJc w:val="right"/>
      <w:pPr>
        <w:tabs>
          <w:tab w:val="num" w:pos="2016"/>
        </w:tabs>
        <w:ind w:left="2016" w:hanging="480"/>
      </w:pPr>
    </w:lvl>
    <w:lvl w:ilvl="3" w:tplc="0409000F" w:tentative="1">
      <w:start w:val="1"/>
      <w:numFmt w:val="decimal"/>
      <w:lvlText w:val="%4."/>
      <w:lvlJc w:val="left"/>
      <w:pPr>
        <w:tabs>
          <w:tab w:val="num" w:pos="2496"/>
        </w:tabs>
        <w:ind w:left="2496" w:hanging="480"/>
      </w:pPr>
    </w:lvl>
    <w:lvl w:ilvl="4" w:tplc="04090019" w:tentative="1">
      <w:start w:val="1"/>
      <w:numFmt w:val="ideographTraditional"/>
      <w:lvlText w:val="%5、"/>
      <w:lvlJc w:val="left"/>
      <w:pPr>
        <w:tabs>
          <w:tab w:val="num" w:pos="2976"/>
        </w:tabs>
        <w:ind w:left="2976" w:hanging="480"/>
      </w:pPr>
    </w:lvl>
    <w:lvl w:ilvl="5" w:tplc="0409001B" w:tentative="1">
      <w:start w:val="1"/>
      <w:numFmt w:val="lowerRoman"/>
      <w:lvlText w:val="%6."/>
      <w:lvlJc w:val="right"/>
      <w:pPr>
        <w:tabs>
          <w:tab w:val="num" w:pos="3456"/>
        </w:tabs>
        <w:ind w:left="3456" w:hanging="480"/>
      </w:pPr>
    </w:lvl>
    <w:lvl w:ilvl="6" w:tplc="0409000F" w:tentative="1">
      <w:start w:val="1"/>
      <w:numFmt w:val="decimal"/>
      <w:lvlText w:val="%7."/>
      <w:lvlJc w:val="left"/>
      <w:pPr>
        <w:tabs>
          <w:tab w:val="num" w:pos="3936"/>
        </w:tabs>
        <w:ind w:left="3936" w:hanging="480"/>
      </w:pPr>
    </w:lvl>
    <w:lvl w:ilvl="7" w:tplc="04090019" w:tentative="1">
      <w:start w:val="1"/>
      <w:numFmt w:val="ideographTraditional"/>
      <w:lvlText w:val="%8、"/>
      <w:lvlJc w:val="left"/>
      <w:pPr>
        <w:tabs>
          <w:tab w:val="num" w:pos="4416"/>
        </w:tabs>
        <w:ind w:left="4416" w:hanging="480"/>
      </w:pPr>
    </w:lvl>
    <w:lvl w:ilvl="8" w:tplc="0409001B" w:tentative="1">
      <w:start w:val="1"/>
      <w:numFmt w:val="lowerRoman"/>
      <w:lvlText w:val="%9."/>
      <w:lvlJc w:val="right"/>
      <w:pPr>
        <w:tabs>
          <w:tab w:val="num" w:pos="4896"/>
        </w:tabs>
        <w:ind w:left="4896" w:hanging="480"/>
      </w:pPr>
    </w:lvl>
  </w:abstractNum>
  <w:abstractNum w:abstractNumId="7">
    <w:nsid w:val="5CFC7269"/>
    <w:multiLevelType w:val="hybridMultilevel"/>
    <w:tmpl w:val="232239C6"/>
    <w:lvl w:ilvl="0" w:tplc="1668F60E">
      <w:start w:val="1"/>
      <w:numFmt w:val="taiwaneseCountingThousand"/>
      <w:lvlText w:val="第%1章"/>
      <w:lvlJc w:val="left"/>
      <w:pPr>
        <w:tabs>
          <w:tab w:val="num" w:pos="2388"/>
        </w:tabs>
        <w:ind w:left="2388" w:hanging="1260"/>
      </w:pPr>
      <w:rPr>
        <w:rFonts w:hint="eastAsia"/>
      </w:rPr>
    </w:lvl>
    <w:lvl w:ilvl="1" w:tplc="04090019" w:tentative="1">
      <w:start w:val="1"/>
      <w:numFmt w:val="ideographTraditional"/>
      <w:lvlText w:val="%2、"/>
      <w:lvlJc w:val="left"/>
      <w:pPr>
        <w:tabs>
          <w:tab w:val="num" w:pos="2088"/>
        </w:tabs>
        <w:ind w:left="2088" w:hanging="480"/>
      </w:pPr>
    </w:lvl>
    <w:lvl w:ilvl="2" w:tplc="0409001B" w:tentative="1">
      <w:start w:val="1"/>
      <w:numFmt w:val="lowerRoman"/>
      <w:lvlText w:val="%3."/>
      <w:lvlJc w:val="right"/>
      <w:pPr>
        <w:tabs>
          <w:tab w:val="num" w:pos="2568"/>
        </w:tabs>
        <w:ind w:left="2568" w:hanging="480"/>
      </w:pPr>
    </w:lvl>
    <w:lvl w:ilvl="3" w:tplc="0409000F" w:tentative="1">
      <w:start w:val="1"/>
      <w:numFmt w:val="decimal"/>
      <w:lvlText w:val="%4."/>
      <w:lvlJc w:val="left"/>
      <w:pPr>
        <w:tabs>
          <w:tab w:val="num" w:pos="3048"/>
        </w:tabs>
        <w:ind w:left="3048" w:hanging="480"/>
      </w:pPr>
    </w:lvl>
    <w:lvl w:ilvl="4" w:tplc="04090019" w:tentative="1">
      <w:start w:val="1"/>
      <w:numFmt w:val="ideographTraditional"/>
      <w:lvlText w:val="%5、"/>
      <w:lvlJc w:val="left"/>
      <w:pPr>
        <w:tabs>
          <w:tab w:val="num" w:pos="3528"/>
        </w:tabs>
        <w:ind w:left="3528" w:hanging="480"/>
      </w:pPr>
    </w:lvl>
    <w:lvl w:ilvl="5" w:tplc="0409001B" w:tentative="1">
      <w:start w:val="1"/>
      <w:numFmt w:val="lowerRoman"/>
      <w:lvlText w:val="%6."/>
      <w:lvlJc w:val="right"/>
      <w:pPr>
        <w:tabs>
          <w:tab w:val="num" w:pos="4008"/>
        </w:tabs>
        <w:ind w:left="4008" w:hanging="480"/>
      </w:pPr>
    </w:lvl>
    <w:lvl w:ilvl="6" w:tplc="0409000F" w:tentative="1">
      <w:start w:val="1"/>
      <w:numFmt w:val="decimal"/>
      <w:lvlText w:val="%7."/>
      <w:lvlJc w:val="left"/>
      <w:pPr>
        <w:tabs>
          <w:tab w:val="num" w:pos="4488"/>
        </w:tabs>
        <w:ind w:left="4488" w:hanging="480"/>
      </w:pPr>
    </w:lvl>
    <w:lvl w:ilvl="7" w:tplc="04090019" w:tentative="1">
      <w:start w:val="1"/>
      <w:numFmt w:val="ideographTraditional"/>
      <w:lvlText w:val="%8、"/>
      <w:lvlJc w:val="left"/>
      <w:pPr>
        <w:tabs>
          <w:tab w:val="num" w:pos="4968"/>
        </w:tabs>
        <w:ind w:left="4968" w:hanging="480"/>
      </w:pPr>
    </w:lvl>
    <w:lvl w:ilvl="8" w:tplc="0409001B" w:tentative="1">
      <w:start w:val="1"/>
      <w:numFmt w:val="lowerRoman"/>
      <w:lvlText w:val="%9."/>
      <w:lvlJc w:val="right"/>
      <w:pPr>
        <w:tabs>
          <w:tab w:val="num" w:pos="5448"/>
        </w:tabs>
        <w:ind w:left="5448" w:hanging="480"/>
      </w:pPr>
    </w:lvl>
  </w:abstractNum>
  <w:abstractNum w:abstractNumId="8">
    <w:nsid w:val="5FFF1254"/>
    <w:multiLevelType w:val="hybridMultilevel"/>
    <w:tmpl w:val="BED47EC8"/>
    <w:lvl w:ilvl="0" w:tplc="B008B8BE">
      <w:start w:val="1"/>
      <w:numFmt w:val="taiwaneseCountingThousand"/>
      <w:lvlText w:val="%1、"/>
      <w:lvlJc w:val="left"/>
      <w:pPr>
        <w:tabs>
          <w:tab w:val="num" w:pos="1845"/>
        </w:tabs>
        <w:ind w:left="1845" w:hanging="720"/>
      </w:pPr>
      <w:rPr>
        <w:rFonts w:hint="default"/>
      </w:rPr>
    </w:lvl>
    <w:lvl w:ilvl="1" w:tplc="04090019" w:tentative="1">
      <w:start w:val="1"/>
      <w:numFmt w:val="ideographTraditional"/>
      <w:lvlText w:val="%2、"/>
      <w:lvlJc w:val="left"/>
      <w:pPr>
        <w:tabs>
          <w:tab w:val="num" w:pos="2085"/>
        </w:tabs>
        <w:ind w:left="2085" w:hanging="480"/>
      </w:pPr>
    </w:lvl>
    <w:lvl w:ilvl="2" w:tplc="0409001B" w:tentative="1">
      <w:start w:val="1"/>
      <w:numFmt w:val="lowerRoman"/>
      <w:lvlText w:val="%3."/>
      <w:lvlJc w:val="right"/>
      <w:pPr>
        <w:tabs>
          <w:tab w:val="num" w:pos="2565"/>
        </w:tabs>
        <w:ind w:left="2565" w:hanging="480"/>
      </w:pPr>
    </w:lvl>
    <w:lvl w:ilvl="3" w:tplc="0409000F" w:tentative="1">
      <w:start w:val="1"/>
      <w:numFmt w:val="decimal"/>
      <w:lvlText w:val="%4."/>
      <w:lvlJc w:val="left"/>
      <w:pPr>
        <w:tabs>
          <w:tab w:val="num" w:pos="3045"/>
        </w:tabs>
        <w:ind w:left="3045" w:hanging="480"/>
      </w:pPr>
    </w:lvl>
    <w:lvl w:ilvl="4" w:tplc="04090019" w:tentative="1">
      <w:start w:val="1"/>
      <w:numFmt w:val="ideographTraditional"/>
      <w:lvlText w:val="%5、"/>
      <w:lvlJc w:val="left"/>
      <w:pPr>
        <w:tabs>
          <w:tab w:val="num" w:pos="3525"/>
        </w:tabs>
        <w:ind w:left="3525" w:hanging="480"/>
      </w:pPr>
    </w:lvl>
    <w:lvl w:ilvl="5" w:tplc="0409001B" w:tentative="1">
      <w:start w:val="1"/>
      <w:numFmt w:val="lowerRoman"/>
      <w:lvlText w:val="%6."/>
      <w:lvlJc w:val="right"/>
      <w:pPr>
        <w:tabs>
          <w:tab w:val="num" w:pos="4005"/>
        </w:tabs>
        <w:ind w:left="4005" w:hanging="480"/>
      </w:pPr>
    </w:lvl>
    <w:lvl w:ilvl="6" w:tplc="0409000F" w:tentative="1">
      <w:start w:val="1"/>
      <w:numFmt w:val="decimal"/>
      <w:lvlText w:val="%7."/>
      <w:lvlJc w:val="left"/>
      <w:pPr>
        <w:tabs>
          <w:tab w:val="num" w:pos="4485"/>
        </w:tabs>
        <w:ind w:left="4485" w:hanging="480"/>
      </w:pPr>
    </w:lvl>
    <w:lvl w:ilvl="7" w:tplc="04090019" w:tentative="1">
      <w:start w:val="1"/>
      <w:numFmt w:val="ideographTraditional"/>
      <w:lvlText w:val="%8、"/>
      <w:lvlJc w:val="left"/>
      <w:pPr>
        <w:tabs>
          <w:tab w:val="num" w:pos="4965"/>
        </w:tabs>
        <w:ind w:left="4965" w:hanging="480"/>
      </w:pPr>
    </w:lvl>
    <w:lvl w:ilvl="8" w:tplc="0409001B" w:tentative="1">
      <w:start w:val="1"/>
      <w:numFmt w:val="lowerRoman"/>
      <w:lvlText w:val="%9."/>
      <w:lvlJc w:val="right"/>
      <w:pPr>
        <w:tabs>
          <w:tab w:val="num" w:pos="5445"/>
        </w:tabs>
        <w:ind w:left="5445" w:hanging="480"/>
      </w:pPr>
    </w:lvl>
  </w:abstractNum>
  <w:abstractNum w:abstractNumId="9">
    <w:nsid w:val="60A85CD3"/>
    <w:multiLevelType w:val="hybridMultilevel"/>
    <w:tmpl w:val="8DCE7B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6"/>
  </w:num>
  <w:num w:numId="3">
    <w:abstractNumId w:val="0"/>
  </w:num>
  <w:num w:numId="4">
    <w:abstractNumId w:val="4"/>
  </w:num>
  <w:num w:numId="5">
    <w:abstractNumId w:val="8"/>
  </w:num>
  <w:num w:numId="6">
    <w:abstractNumId w:val="3"/>
  </w:num>
  <w:num w:numId="7">
    <w:abstractNumId w:val="1"/>
  </w:num>
  <w:num w:numId="8">
    <w:abstractNumId w:val="5"/>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49BE"/>
    <w:rsid w:val="00014CCE"/>
    <w:rsid w:val="00020AEE"/>
    <w:rsid w:val="00021759"/>
    <w:rsid w:val="00030F99"/>
    <w:rsid w:val="00056E6D"/>
    <w:rsid w:val="0008428F"/>
    <w:rsid w:val="000B1F90"/>
    <w:rsid w:val="000B7663"/>
    <w:rsid w:val="000B79B3"/>
    <w:rsid w:val="000D6CFB"/>
    <w:rsid w:val="001005B5"/>
    <w:rsid w:val="00114054"/>
    <w:rsid w:val="0013169E"/>
    <w:rsid w:val="00145E88"/>
    <w:rsid w:val="001507E3"/>
    <w:rsid w:val="00187C22"/>
    <w:rsid w:val="001C2DDF"/>
    <w:rsid w:val="001E4A3B"/>
    <w:rsid w:val="00224095"/>
    <w:rsid w:val="00231741"/>
    <w:rsid w:val="00266DB1"/>
    <w:rsid w:val="002675E4"/>
    <w:rsid w:val="002A198C"/>
    <w:rsid w:val="002B0AB7"/>
    <w:rsid w:val="002D6FA5"/>
    <w:rsid w:val="002E07D1"/>
    <w:rsid w:val="00300485"/>
    <w:rsid w:val="0030475B"/>
    <w:rsid w:val="00313307"/>
    <w:rsid w:val="003202CF"/>
    <w:rsid w:val="003224B7"/>
    <w:rsid w:val="00327634"/>
    <w:rsid w:val="003B74E6"/>
    <w:rsid w:val="003C0C5D"/>
    <w:rsid w:val="0040406E"/>
    <w:rsid w:val="00463F90"/>
    <w:rsid w:val="00495065"/>
    <w:rsid w:val="004976C5"/>
    <w:rsid w:val="004C2D73"/>
    <w:rsid w:val="004D292A"/>
    <w:rsid w:val="004F2EDC"/>
    <w:rsid w:val="005166F2"/>
    <w:rsid w:val="00536A25"/>
    <w:rsid w:val="00546D69"/>
    <w:rsid w:val="005574EB"/>
    <w:rsid w:val="005601B4"/>
    <w:rsid w:val="005617AA"/>
    <w:rsid w:val="00576619"/>
    <w:rsid w:val="00584C64"/>
    <w:rsid w:val="00587929"/>
    <w:rsid w:val="005949D9"/>
    <w:rsid w:val="005A7620"/>
    <w:rsid w:val="005E3F81"/>
    <w:rsid w:val="005E4327"/>
    <w:rsid w:val="005F05CB"/>
    <w:rsid w:val="005F4E60"/>
    <w:rsid w:val="0064719E"/>
    <w:rsid w:val="006975DD"/>
    <w:rsid w:val="006977EE"/>
    <w:rsid w:val="006B12AC"/>
    <w:rsid w:val="007759D7"/>
    <w:rsid w:val="007B13B7"/>
    <w:rsid w:val="007E6FD6"/>
    <w:rsid w:val="007F15F1"/>
    <w:rsid w:val="008139A5"/>
    <w:rsid w:val="00831F97"/>
    <w:rsid w:val="00832C70"/>
    <w:rsid w:val="008447A1"/>
    <w:rsid w:val="00847A48"/>
    <w:rsid w:val="008775A1"/>
    <w:rsid w:val="00882081"/>
    <w:rsid w:val="00890146"/>
    <w:rsid w:val="008976D5"/>
    <w:rsid w:val="008C0356"/>
    <w:rsid w:val="008E47F3"/>
    <w:rsid w:val="00934172"/>
    <w:rsid w:val="00936354"/>
    <w:rsid w:val="0095411C"/>
    <w:rsid w:val="009547FA"/>
    <w:rsid w:val="0097441F"/>
    <w:rsid w:val="00986869"/>
    <w:rsid w:val="009968BB"/>
    <w:rsid w:val="009B4BB7"/>
    <w:rsid w:val="009B6AB9"/>
    <w:rsid w:val="009D1AA0"/>
    <w:rsid w:val="009E331E"/>
    <w:rsid w:val="009E7281"/>
    <w:rsid w:val="009F39FF"/>
    <w:rsid w:val="00A04AB6"/>
    <w:rsid w:val="00A226F9"/>
    <w:rsid w:val="00A255B1"/>
    <w:rsid w:val="00A44017"/>
    <w:rsid w:val="00A46F30"/>
    <w:rsid w:val="00A55A05"/>
    <w:rsid w:val="00A64FDF"/>
    <w:rsid w:val="00AA17C1"/>
    <w:rsid w:val="00AD2C68"/>
    <w:rsid w:val="00AD6FCE"/>
    <w:rsid w:val="00AE40AF"/>
    <w:rsid w:val="00B03863"/>
    <w:rsid w:val="00B175E1"/>
    <w:rsid w:val="00B303C1"/>
    <w:rsid w:val="00B30B49"/>
    <w:rsid w:val="00B34544"/>
    <w:rsid w:val="00BA4F1A"/>
    <w:rsid w:val="00BB3728"/>
    <w:rsid w:val="00BC2CFA"/>
    <w:rsid w:val="00BC368F"/>
    <w:rsid w:val="00C11971"/>
    <w:rsid w:val="00C5720F"/>
    <w:rsid w:val="00C62D1B"/>
    <w:rsid w:val="00C70BE1"/>
    <w:rsid w:val="00C80459"/>
    <w:rsid w:val="00CD3AC5"/>
    <w:rsid w:val="00CF798E"/>
    <w:rsid w:val="00D046F7"/>
    <w:rsid w:val="00D22740"/>
    <w:rsid w:val="00D23BC1"/>
    <w:rsid w:val="00D24086"/>
    <w:rsid w:val="00D24FFE"/>
    <w:rsid w:val="00D47ACB"/>
    <w:rsid w:val="00D63D93"/>
    <w:rsid w:val="00D7136A"/>
    <w:rsid w:val="00D72CBA"/>
    <w:rsid w:val="00D9534F"/>
    <w:rsid w:val="00DE119F"/>
    <w:rsid w:val="00E11903"/>
    <w:rsid w:val="00E13B49"/>
    <w:rsid w:val="00E70454"/>
    <w:rsid w:val="00EB6633"/>
    <w:rsid w:val="00EB7819"/>
    <w:rsid w:val="00EE5AAF"/>
    <w:rsid w:val="00EF49BE"/>
    <w:rsid w:val="00F03202"/>
    <w:rsid w:val="00F0495A"/>
    <w:rsid w:val="00F15034"/>
    <w:rsid w:val="00F474C6"/>
    <w:rsid w:val="00F706B7"/>
    <w:rsid w:val="00F71DA3"/>
    <w:rsid w:val="00F77ED3"/>
    <w:rsid w:val="00F85E33"/>
    <w:rsid w:val="00FC646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47A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447A1"/>
    <w:pPr>
      <w:ind w:left="899" w:hangingChars="321" w:hanging="899"/>
    </w:pPr>
    <w:rPr>
      <w:sz w:val="28"/>
    </w:rPr>
  </w:style>
  <w:style w:type="paragraph" w:styleId="2">
    <w:name w:val="Body Text Indent 2"/>
    <w:basedOn w:val="a"/>
    <w:rsid w:val="008447A1"/>
    <w:pPr>
      <w:ind w:leftChars="-1" w:left="900" w:hangingChars="322" w:hanging="902"/>
    </w:pPr>
    <w:rPr>
      <w:sz w:val="28"/>
    </w:rPr>
  </w:style>
  <w:style w:type="paragraph" w:styleId="3">
    <w:name w:val="Body Text Indent 3"/>
    <w:basedOn w:val="a"/>
    <w:rsid w:val="008447A1"/>
    <w:pPr>
      <w:ind w:leftChars="375" w:left="900" w:firstLineChars="178" w:firstLine="498"/>
    </w:pPr>
    <w:rPr>
      <w:sz w:val="28"/>
    </w:rPr>
  </w:style>
  <w:style w:type="paragraph" w:styleId="a4">
    <w:name w:val="footer"/>
    <w:basedOn w:val="a"/>
    <w:rsid w:val="002E07D1"/>
    <w:pPr>
      <w:tabs>
        <w:tab w:val="center" w:pos="4153"/>
        <w:tab w:val="right" w:pos="8306"/>
      </w:tabs>
      <w:snapToGrid w:val="0"/>
    </w:pPr>
    <w:rPr>
      <w:sz w:val="20"/>
      <w:szCs w:val="20"/>
    </w:rPr>
  </w:style>
  <w:style w:type="character" w:styleId="a5">
    <w:name w:val="page number"/>
    <w:basedOn w:val="a0"/>
    <w:rsid w:val="002E07D1"/>
  </w:style>
  <w:style w:type="paragraph" w:styleId="a6">
    <w:name w:val="header"/>
    <w:basedOn w:val="a"/>
    <w:link w:val="a7"/>
    <w:rsid w:val="000B79B3"/>
    <w:pPr>
      <w:tabs>
        <w:tab w:val="center" w:pos="4153"/>
        <w:tab w:val="right" w:pos="8306"/>
      </w:tabs>
      <w:snapToGrid w:val="0"/>
    </w:pPr>
    <w:rPr>
      <w:sz w:val="20"/>
      <w:szCs w:val="20"/>
    </w:rPr>
  </w:style>
  <w:style w:type="character" w:customStyle="1" w:styleId="a7">
    <w:name w:val="頁首 字元"/>
    <w:basedOn w:val="a0"/>
    <w:link w:val="a6"/>
    <w:rsid w:val="000B79B3"/>
    <w:rPr>
      <w:kern w:val="2"/>
    </w:rPr>
  </w:style>
  <w:style w:type="paragraph" w:styleId="a8">
    <w:name w:val="footnote text"/>
    <w:basedOn w:val="a"/>
    <w:link w:val="a9"/>
    <w:rsid w:val="00A04AB6"/>
    <w:pPr>
      <w:snapToGrid w:val="0"/>
    </w:pPr>
    <w:rPr>
      <w:sz w:val="20"/>
      <w:szCs w:val="20"/>
    </w:rPr>
  </w:style>
  <w:style w:type="character" w:customStyle="1" w:styleId="a9">
    <w:name w:val="註腳文字 字元"/>
    <w:basedOn w:val="a0"/>
    <w:link w:val="a8"/>
    <w:rsid w:val="00A04AB6"/>
    <w:rPr>
      <w:kern w:val="2"/>
    </w:rPr>
  </w:style>
  <w:style w:type="character" w:styleId="aa">
    <w:name w:val="footnote reference"/>
    <w:basedOn w:val="a0"/>
    <w:rsid w:val="00A04AB6"/>
    <w:rPr>
      <w:vertAlign w:val="superscript"/>
    </w:rPr>
  </w:style>
  <w:style w:type="character" w:styleId="ab">
    <w:name w:val="annotation reference"/>
    <w:basedOn w:val="a0"/>
    <w:rsid w:val="00A04AB6"/>
    <w:rPr>
      <w:sz w:val="18"/>
      <w:szCs w:val="18"/>
    </w:rPr>
  </w:style>
  <w:style w:type="paragraph" w:styleId="ac">
    <w:name w:val="annotation text"/>
    <w:basedOn w:val="a"/>
    <w:link w:val="ad"/>
    <w:rsid w:val="00A04AB6"/>
  </w:style>
  <w:style w:type="character" w:customStyle="1" w:styleId="ad">
    <w:name w:val="註解文字 字元"/>
    <w:basedOn w:val="a0"/>
    <w:link w:val="ac"/>
    <w:rsid w:val="00A04AB6"/>
    <w:rPr>
      <w:kern w:val="2"/>
      <w:sz w:val="24"/>
      <w:szCs w:val="24"/>
    </w:rPr>
  </w:style>
  <w:style w:type="paragraph" w:styleId="ae">
    <w:name w:val="annotation subject"/>
    <w:basedOn w:val="ac"/>
    <w:next w:val="ac"/>
    <w:link w:val="af"/>
    <w:rsid w:val="00A04AB6"/>
    <w:rPr>
      <w:b/>
      <w:bCs/>
    </w:rPr>
  </w:style>
  <w:style w:type="character" w:customStyle="1" w:styleId="af">
    <w:name w:val="註解主旨 字元"/>
    <w:basedOn w:val="ad"/>
    <w:link w:val="ae"/>
    <w:rsid w:val="00A04AB6"/>
    <w:rPr>
      <w:b/>
      <w:bCs/>
    </w:rPr>
  </w:style>
  <w:style w:type="paragraph" w:styleId="af0">
    <w:name w:val="Balloon Text"/>
    <w:basedOn w:val="a"/>
    <w:link w:val="af1"/>
    <w:rsid w:val="00A04AB6"/>
    <w:rPr>
      <w:rFonts w:asciiTheme="majorHAnsi" w:eastAsiaTheme="majorEastAsia" w:hAnsiTheme="majorHAnsi" w:cstheme="majorBidi"/>
      <w:sz w:val="18"/>
      <w:szCs w:val="18"/>
    </w:rPr>
  </w:style>
  <w:style w:type="character" w:customStyle="1" w:styleId="af1">
    <w:name w:val="註解方塊文字 字元"/>
    <w:basedOn w:val="a0"/>
    <w:link w:val="af0"/>
    <w:rsid w:val="00A04AB6"/>
    <w:rPr>
      <w:rFonts w:asciiTheme="majorHAnsi" w:eastAsiaTheme="majorEastAsia" w:hAnsiTheme="majorHAnsi" w:cstheme="majorBidi"/>
      <w:kern w:val="2"/>
      <w:sz w:val="18"/>
      <w:szCs w:val="18"/>
    </w:rPr>
  </w:style>
  <w:style w:type="paragraph" w:styleId="af2">
    <w:name w:val="List Paragraph"/>
    <w:basedOn w:val="a"/>
    <w:uiPriority w:val="34"/>
    <w:qFormat/>
    <w:rsid w:val="00A04AB6"/>
    <w:pPr>
      <w:ind w:leftChars="200" w:left="48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2B336-E45A-4FC6-9B4D-AFC62B246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640</Words>
  <Characters>3649</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彰化縣二林鎮公墓暨納骨堂塔使用管理自治條例</dc:title>
  <dc:creator>User</dc:creator>
  <cp:lastModifiedBy>Master</cp:lastModifiedBy>
  <cp:revision>3</cp:revision>
  <cp:lastPrinted>2012-06-21T02:29:00Z</cp:lastPrinted>
  <dcterms:created xsi:type="dcterms:W3CDTF">2017-10-19T07:26:00Z</dcterms:created>
  <dcterms:modified xsi:type="dcterms:W3CDTF">2018-01-11T00:41:00Z</dcterms:modified>
</cp:coreProperties>
</file>