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03" w:rsidRPr="002D37A9" w:rsidRDefault="00EA3B03" w:rsidP="00B675D9">
      <w:pPr>
        <w:jc w:val="center"/>
        <w:rPr>
          <w:rFonts w:ascii="微軟正黑體" w:eastAsia="微軟正黑體" w:hAnsi="微軟正黑體"/>
          <w:b/>
          <w:bCs/>
          <w:sz w:val="36"/>
          <w:szCs w:val="36"/>
        </w:rPr>
      </w:pPr>
      <w:bookmarkStart w:id="0" w:name="_GoBack"/>
      <w:bookmarkEnd w:id="0"/>
      <w:r w:rsidRPr="002D37A9">
        <w:rPr>
          <w:rFonts w:ascii="微軟正黑體" w:eastAsia="微軟正黑體" w:hAnsi="微軟正黑體" w:hint="eastAsia"/>
          <w:b/>
          <w:bCs/>
          <w:sz w:val="36"/>
          <w:szCs w:val="36"/>
        </w:rPr>
        <w:t>文化部</w:t>
      </w:r>
      <w:r w:rsidRPr="002D37A9">
        <w:rPr>
          <w:rFonts w:ascii="微軟正黑體" w:eastAsia="微軟正黑體" w:hAnsi="微軟正黑體"/>
          <w:b/>
          <w:bCs/>
          <w:sz w:val="36"/>
          <w:szCs w:val="36"/>
        </w:rPr>
        <w:t>106</w:t>
      </w:r>
      <w:r w:rsidRPr="002D37A9">
        <w:rPr>
          <w:rFonts w:ascii="微軟正黑體" w:eastAsia="微軟正黑體" w:hAnsi="微軟正黑體" w:hint="eastAsia"/>
          <w:b/>
          <w:bCs/>
          <w:sz w:val="36"/>
          <w:szCs w:val="36"/>
        </w:rPr>
        <w:t>年「</w:t>
      </w:r>
      <w:r>
        <w:rPr>
          <w:rFonts w:ascii="微軟正黑體" w:eastAsia="微軟正黑體" w:hAnsi="微軟正黑體" w:hint="eastAsia"/>
          <w:b/>
          <w:bCs/>
          <w:sz w:val="36"/>
          <w:szCs w:val="36"/>
        </w:rPr>
        <w:t>國家文化記憶庫</w:t>
      </w:r>
      <w:r>
        <w:rPr>
          <w:rFonts w:ascii="微軟正黑體" w:eastAsia="微軟正黑體" w:hAnsi="微軟正黑體"/>
          <w:b/>
          <w:bCs/>
          <w:sz w:val="36"/>
          <w:szCs w:val="36"/>
        </w:rPr>
        <w:t>-</w:t>
      </w:r>
      <w:r w:rsidRPr="002D37A9">
        <w:rPr>
          <w:rFonts w:ascii="微軟正黑體" w:eastAsia="微軟正黑體" w:hAnsi="微軟正黑體" w:hint="eastAsia"/>
          <w:b/>
          <w:bCs/>
          <w:sz w:val="36"/>
          <w:szCs w:val="36"/>
        </w:rPr>
        <w:t>在地知識</w:t>
      </w:r>
      <w:r>
        <w:rPr>
          <w:rFonts w:ascii="微軟正黑體" w:eastAsia="微軟正黑體" w:hAnsi="微軟正黑體" w:hint="eastAsia"/>
          <w:b/>
          <w:bCs/>
          <w:sz w:val="36"/>
          <w:szCs w:val="36"/>
        </w:rPr>
        <w:t>成果數位公共化</w:t>
      </w:r>
      <w:r>
        <w:rPr>
          <w:rFonts w:ascii="微軟正黑體" w:eastAsia="微軟正黑體" w:hAnsi="微軟正黑體"/>
          <w:b/>
          <w:bCs/>
          <w:sz w:val="36"/>
          <w:szCs w:val="36"/>
        </w:rPr>
        <w:t xml:space="preserve"> </w:t>
      </w:r>
      <w:r w:rsidRPr="002D37A9">
        <w:rPr>
          <w:rFonts w:ascii="微軟正黑體" w:eastAsia="微軟正黑體" w:hAnsi="微軟正黑體" w:hint="eastAsia"/>
          <w:b/>
          <w:bCs/>
          <w:sz w:val="36"/>
          <w:szCs w:val="36"/>
        </w:rPr>
        <w:t>基礎培力工作坊」</w:t>
      </w:r>
    </w:p>
    <w:p w:rsidR="00EA3B03" w:rsidRPr="002D37A9" w:rsidRDefault="00EA3B03" w:rsidP="004867A8">
      <w:pPr>
        <w:rPr>
          <w:rFonts w:ascii="微軟正黑體" w:eastAsia="微軟正黑體" w:hAnsi="微軟正黑體"/>
          <w:b/>
          <w:bCs/>
          <w:sz w:val="28"/>
          <w:szCs w:val="28"/>
        </w:rPr>
      </w:pPr>
    </w:p>
    <w:p w:rsidR="00EA3B03" w:rsidRDefault="00EA3B03" w:rsidP="00A85977">
      <w:pPr>
        <w:pStyle w:val="ListParagraph"/>
        <w:numPr>
          <w:ilvl w:val="0"/>
          <w:numId w:val="3"/>
        </w:numPr>
        <w:spacing w:line="560" w:lineRule="exact"/>
        <w:ind w:leftChars="0" w:left="340" w:hanging="482"/>
        <w:rPr>
          <w:rFonts w:ascii="微軟正黑體" w:eastAsia="微軟正黑體" w:hAnsi="微軟正黑體"/>
          <w:b/>
          <w:bCs/>
          <w:sz w:val="28"/>
          <w:szCs w:val="28"/>
        </w:rPr>
      </w:pPr>
      <w:r w:rsidRPr="003C3ADF">
        <w:rPr>
          <w:rFonts w:ascii="微軟正黑體" w:eastAsia="微軟正黑體" w:hAnsi="微軟正黑體" w:hint="eastAsia"/>
          <w:b/>
          <w:bCs/>
          <w:sz w:val="28"/>
          <w:szCs w:val="28"/>
        </w:rPr>
        <w:t>緣起</w:t>
      </w:r>
    </w:p>
    <w:p w:rsidR="00EA3B03" w:rsidRDefault="00EA3B03" w:rsidP="00556782">
      <w:pPr>
        <w:snapToGrid w:val="0"/>
        <w:spacing w:line="320" w:lineRule="atLeast"/>
        <w:rPr>
          <w:rFonts w:ascii="微軟正黑體" w:eastAsia="微軟正黑體" w:hAnsi="微軟正黑體" w:cs="標楷體"/>
          <w:color w:val="000000"/>
          <w:kern w:val="0"/>
          <w:sz w:val="28"/>
          <w:szCs w:val="28"/>
        </w:rPr>
      </w:pPr>
      <w:r>
        <w:rPr>
          <w:rFonts w:ascii="微軟正黑體" w:eastAsia="微軟正黑體" w:hAnsi="微軟正黑體" w:cs="標楷體"/>
          <w:color w:val="000000"/>
          <w:kern w:val="0"/>
          <w:sz w:val="28"/>
          <w:szCs w:val="28"/>
        </w:rPr>
        <w:t xml:space="preserve">    </w:t>
      </w:r>
      <w:r>
        <w:rPr>
          <w:rFonts w:ascii="微軟正黑體" w:eastAsia="微軟正黑體" w:hAnsi="微軟正黑體" w:cs="標楷體" w:hint="eastAsia"/>
          <w:color w:val="000000"/>
          <w:kern w:val="0"/>
          <w:sz w:val="28"/>
          <w:szCs w:val="28"/>
        </w:rPr>
        <w:t>過往縣市政府與民間單位，長年累積建構許多在地知識的成果，文化部嘗試</w:t>
      </w:r>
      <w:r w:rsidRPr="00556782">
        <w:rPr>
          <w:rFonts w:ascii="微軟正黑體" w:eastAsia="微軟正黑體" w:hAnsi="微軟正黑體" w:cs="標楷體" w:hint="eastAsia"/>
          <w:color w:val="000000"/>
          <w:kern w:val="0"/>
          <w:sz w:val="28"/>
          <w:szCs w:val="28"/>
        </w:rPr>
        <w:t>以過往所累積之台灣原生文化元素及生活知識經驗為基底，藉由數位科技工具及鼓勵機制，促進「保存、轉譯、開放、運用」專屬於台灣的文化</w:t>
      </w:r>
      <w:r w:rsidRPr="00556782">
        <w:rPr>
          <w:rFonts w:ascii="微軟正黑體" w:eastAsia="微軟正黑體" w:hAnsi="微軟正黑體" w:cs="標楷體"/>
          <w:color w:val="000000"/>
          <w:kern w:val="0"/>
          <w:sz w:val="28"/>
          <w:szCs w:val="28"/>
        </w:rPr>
        <w:t xml:space="preserve">DNA </w:t>
      </w:r>
      <w:r w:rsidRPr="00556782">
        <w:rPr>
          <w:rFonts w:ascii="微軟正黑體" w:eastAsia="微軟正黑體" w:hAnsi="微軟正黑體" w:cs="標楷體" w:hint="eastAsia"/>
          <w:color w:val="000000"/>
          <w:kern w:val="0"/>
          <w:sz w:val="28"/>
          <w:szCs w:val="28"/>
        </w:rPr>
        <w:t>，並藉由共同建構文化記憶的機制，進而促成實體與虛擬雙軌並行的社會文化行動</w:t>
      </w:r>
      <w:r>
        <w:rPr>
          <w:rFonts w:ascii="微軟正黑體" w:eastAsia="微軟正黑體" w:hAnsi="微軟正黑體" w:cs="標楷體" w:hint="eastAsia"/>
          <w:color w:val="000000"/>
          <w:kern w:val="0"/>
          <w:sz w:val="28"/>
          <w:szCs w:val="28"/>
        </w:rPr>
        <w:t>，推動</w:t>
      </w:r>
      <w:r w:rsidRPr="00556782">
        <w:rPr>
          <w:rFonts w:ascii="微軟正黑體" w:eastAsia="微軟正黑體" w:hAnsi="微軟正黑體" w:cs="標楷體" w:hint="eastAsia"/>
          <w:color w:val="000000"/>
          <w:kern w:val="0"/>
          <w:sz w:val="28"/>
          <w:szCs w:val="28"/>
        </w:rPr>
        <w:t>國家文化記憶庫及數位加值應用計畫。</w:t>
      </w:r>
    </w:p>
    <w:p w:rsidR="00EA3B03" w:rsidRDefault="00EA3B03" w:rsidP="00556782">
      <w:pPr>
        <w:snapToGrid w:val="0"/>
        <w:spacing w:line="320" w:lineRule="atLeast"/>
        <w:rPr>
          <w:rFonts w:ascii="微軟正黑體" w:eastAsia="微軟正黑體" w:hAnsi="微軟正黑體" w:cs="標楷體"/>
          <w:color w:val="000000"/>
          <w:kern w:val="0"/>
          <w:sz w:val="28"/>
          <w:szCs w:val="28"/>
        </w:rPr>
      </w:pPr>
      <w:r>
        <w:rPr>
          <w:rFonts w:ascii="微軟正黑體" w:eastAsia="微軟正黑體" w:hAnsi="微軟正黑體" w:cs="標楷體"/>
          <w:color w:val="000000"/>
          <w:kern w:val="0"/>
          <w:sz w:val="28"/>
          <w:szCs w:val="28"/>
        </w:rPr>
        <w:t xml:space="preserve">    </w:t>
      </w:r>
      <w:r>
        <w:rPr>
          <w:rFonts w:ascii="微軟正黑體" w:eastAsia="微軟正黑體" w:hAnsi="微軟正黑體" w:cs="標楷體" w:hint="eastAsia"/>
          <w:color w:val="000000"/>
          <w:kern w:val="0"/>
          <w:sz w:val="28"/>
          <w:szCs w:val="28"/>
        </w:rPr>
        <w:t>本計畫</w:t>
      </w:r>
      <w:r w:rsidRPr="00556782">
        <w:rPr>
          <w:rFonts w:ascii="微軟正黑體" w:eastAsia="微軟正黑體" w:hAnsi="微軟正黑體" w:cs="標楷體" w:hint="eastAsia"/>
          <w:color w:val="000000"/>
          <w:kern w:val="0"/>
          <w:sz w:val="28"/>
          <w:szCs w:val="28"/>
        </w:rPr>
        <w:t>將擴大整合</w:t>
      </w:r>
      <w:r w:rsidRPr="00556782">
        <w:rPr>
          <w:rFonts w:ascii="微軟正黑體" w:eastAsia="微軟正黑體" w:hAnsi="微軟正黑體" w:cs="標楷體"/>
          <w:color w:val="000000"/>
          <w:kern w:val="0"/>
          <w:sz w:val="28"/>
          <w:szCs w:val="28"/>
        </w:rPr>
        <w:t>MLA(</w:t>
      </w:r>
      <w:r w:rsidRPr="00556782">
        <w:rPr>
          <w:rFonts w:ascii="微軟正黑體" w:eastAsia="微軟正黑體" w:hAnsi="微軟正黑體" w:cs="標楷體" w:hint="eastAsia"/>
          <w:color w:val="000000"/>
          <w:kern w:val="0"/>
          <w:sz w:val="28"/>
          <w:szCs w:val="28"/>
        </w:rPr>
        <w:t>博物館</w:t>
      </w:r>
      <w:r w:rsidRPr="00556782">
        <w:rPr>
          <w:rFonts w:ascii="微軟正黑體" w:eastAsia="微軟正黑體" w:hAnsi="微軟正黑體" w:cs="標楷體"/>
          <w:color w:val="000000"/>
          <w:kern w:val="0"/>
          <w:sz w:val="28"/>
          <w:szCs w:val="28"/>
        </w:rPr>
        <w:t>-</w:t>
      </w:r>
      <w:r w:rsidRPr="00556782">
        <w:rPr>
          <w:rFonts w:ascii="微軟正黑體" w:eastAsia="微軟正黑體" w:hAnsi="微軟正黑體" w:cs="標楷體" w:hint="eastAsia"/>
          <w:color w:val="000000"/>
          <w:kern w:val="0"/>
          <w:sz w:val="28"/>
          <w:szCs w:val="28"/>
        </w:rPr>
        <w:t>圖書館</w:t>
      </w:r>
      <w:r w:rsidRPr="00556782">
        <w:rPr>
          <w:rFonts w:ascii="微軟正黑體" w:eastAsia="微軟正黑體" w:hAnsi="微軟正黑體" w:cs="標楷體"/>
          <w:color w:val="000000"/>
          <w:kern w:val="0"/>
          <w:sz w:val="28"/>
          <w:szCs w:val="28"/>
        </w:rPr>
        <w:t>-</w:t>
      </w:r>
      <w:r w:rsidRPr="00556782">
        <w:rPr>
          <w:rFonts w:ascii="微軟正黑體" w:eastAsia="微軟正黑體" w:hAnsi="微軟正黑體" w:cs="標楷體" w:hint="eastAsia"/>
          <w:color w:val="000000"/>
          <w:kern w:val="0"/>
          <w:sz w:val="28"/>
          <w:szCs w:val="28"/>
        </w:rPr>
        <w:t>檔案館</w:t>
      </w:r>
      <w:r w:rsidRPr="00556782">
        <w:rPr>
          <w:rFonts w:ascii="微軟正黑體" w:eastAsia="微軟正黑體" w:hAnsi="微軟正黑體" w:cs="標楷體"/>
          <w:color w:val="000000"/>
          <w:kern w:val="0"/>
          <w:sz w:val="28"/>
          <w:szCs w:val="28"/>
        </w:rPr>
        <w:t>)</w:t>
      </w:r>
      <w:r w:rsidRPr="00556782">
        <w:rPr>
          <w:rFonts w:ascii="微軟正黑體" w:eastAsia="微軟正黑體" w:hAnsi="微軟正黑體" w:cs="標楷體" w:hint="eastAsia"/>
          <w:color w:val="000000"/>
          <w:kern w:val="0"/>
          <w:sz w:val="28"/>
          <w:szCs w:val="28"/>
        </w:rPr>
        <w:t>、文化資產及歷史檔案等在地知識學的組織網絡，並同時滲透入地方文化教育的發展及運用，並強化過往數位典藏之資訊及運用，補</w:t>
      </w:r>
      <w:r>
        <w:rPr>
          <w:rFonts w:ascii="微軟正黑體" w:eastAsia="微軟正黑體" w:hAnsi="微軟正黑體" w:cs="標楷體" w:hint="eastAsia"/>
          <w:color w:val="000000"/>
          <w:kern w:val="0"/>
          <w:sz w:val="28"/>
          <w:szCs w:val="28"/>
        </w:rPr>
        <w:t>齊缺漏的國民文化記憶內容、搶救瀕危文物及被忽略之肢體記憶等，故</w:t>
      </w:r>
      <w:r w:rsidRPr="00556782">
        <w:rPr>
          <w:rFonts w:ascii="微軟正黑體" w:eastAsia="微軟正黑體" w:hAnsi="微軟正黑體" w:cs="標楷體" w:hint="eastAsia"/>
          <w:color w:val="000000"/>
          <w:kern w:val="0"/>
          <w:sz w:val="28"/>
          <w:szCs w:val="28"/>
        </w:rPr>
        <w:t>推動本計畫</w:t>
      </w:r>
      <w:r>
        <w:rPr>
          <w:rFonts w:ascii="微軟正黑體" w:eastAsia="微軟正黑體" w:hAnsi="微軟正黑體" w:cs="標楷體" w:hint="eastAsia"/>
          <w:color w:val="000000"/>
          <w:kern w:val="0"/>
          <w:sz w:val="28"/>
          <w:szCs w:val="28"/>
        </w:rPr>
        <w:t>將擴大邀集縣市政府文化與教育局處、社區營造團隊、文史工作者、社區大學等不同層面的參與者，協力共創此記憶庫</w:t>
      </w:r>
      <w:r w:rsidRPr="00556782">
        <w:rPr>
          <w:rFonts w:ascii="微軟正黑體" w:eastAsia="微軟正黑體" w:hAnsi="微軟正黑體" w:cs="標楷體" w:hint="eastAsia"/>
          <w:color w:val="000000"/>
          <w:kern w:val="0"/>
          <w:sz w:val="28"/>
          <w:szCs w:val="28"/>
        </w:rPr>
        <w:t>。</w:t>
      </w:r>
    </w:p>
    <w:p w:rsidR="00EA3B03" w:rsidRPr="00243D79" w:rsidRDefault="00EA3B03" w:rsidP="00243D79">
      <w:pPr>
        <w:pStyle w:val="ListParagraph"/>
        <w:tabs>
          <w:tab w:val="left" w:pos="284"/>
        </w:tabs>
        <w:spacing w:line="480" w:lineRule="exact"/>
        <w:ind w:leftChars="0" w:left="0" w:firstLineChars="202" w:firstLine="566"/>
        <w:rPr>
          <w:rFonts w:ascii="微軟正黑體" w:eastAsia="微軟正黑體" w:hAnsi="微軟正黑體" w:cs="標楷體"/>
          <w:color w:val="000000"/>
          <w:sz w:val="28"/>
          <w:szCs w:val="28"/>
        </w:rPr>
      </w:pPr>
      <w:r w:rsidRPr="00556782">
        <w:rPr>
          <w:rFonts w:ascii="微軟正黑體" w:eastAsia="微軟正黑體" w:hAnsi="微軟正黑體" w:cs="標楷體" w:hint="eastAsia"/>
          <w:color w:val="000000"/>
          <w:sz w:val="28"/>
          <w:szCs w:val="28"/>
        </w:rPr>
        <w:t>本</w:t>
      </w:r>
      <w:r>
        <w:rPr>
          <w:rFonts w:ascii="微軟正黑體" w:eastAsia="微軟正黑體" w:hAnsi="微軟正黑體" w:cs="標楷體" w:hint="eastAsia"/>
          <w:color w:val="000000"/>
          <w:sz w:val="28"/>
          <w:szCs w:val="28"/>
        </w:rPr>
        <w:t>次基礎培力課程</w:t>
      </w:r>
      <w:r w:rsidRPr="00556782">
        <w:rPr>
          <w:rFonts w:ascii="微軟正黑體" w:eastAsia="微軟正黑體" w:hAnsi="微軟正黑體" w:cs="標楷體" w:hint="eastAsia"/>
          <w:color w:val="000000"/>
          <w:sz w:val="28"/>
          <w:szCs w:val="28"/>
        </w:rPr>
        <w:t>期待能透過這次工作坊，</w:t>
      </w:r>
      <w:r>
        <w:rPr>
          <w:rFonts w:ascii="微軟正黑體" w:eastAsia="微軟正黑體" w:hAnsi="微軟正黑體" w:cs="標楷體" w:hint="eastAsia"/>
          <w:color w:val="000000"/>
          <w:sz w:val="28"/>
          <w:szCs w:val="28"/>
        </w:rPr>
        <w:t>將數位化工作所涉及之著作權、數典工作以及創用</w:t>
      </w:r>
      <w:r>
        <w:rPr>
          <w:rFonts w:ascii="微軟正黑體" w:eastAsia="微軟正黑體" w:hAnsi="微軟正黑體" w:cs="標楷體"/>
          <w:color w:val="000000"/>
          <w:sz w:val="28"/>
          <w:szCs w:val="28"/>
        </w:rPr>
        <w:t>CC</w:t>
      </w:r>
      <w:r>
        <w:rPr>
          <w:rFonts w:ascii="微軟正黑體" w:eastAsia="微軟正黑體" w:hAnsi="微軟正黑體" w:cs="標楷體" w:hint="eastAsia"/>
          <w:color w:val="000000"/>
          <w:sz w:val="28"/>
          <w:szCs w:val="28"/>
        </w:rPr>
        <w:t>運用等基礎概念協助建立之外，亦作為後續規劃本案後續進行進階培力與輔導工作之重要參考</w:t>
      </w:r>
      <w:r>
        <w:rPr>
          <w:rFonts w:ascii="新細明體" w:hAnsi="新細明體" w:cs="標楷體" w:hint="eastAsia"/>
          <w:color w:val="000000"/>
          <w:sz w:val="28"/>
          <w:szCs w:val="28"/>
        </w:rPr>
        <w:t>。</w:t>
      </w:r>
    </w:p>
    <w:p w:rsidR="00EA3B03" w:rsidRPr="002D37A9" w:rsidRDefault="00EA3B03" w:rsidP="00A85977">
      <w:pPr>
        <w:pStyle w:val="ListParagraph"/>
        <w:numPr>
          <w:ilvl w:val="0"/>
          <w:numId w:val="3"/>
        </w:numPr>
        <w:spacing w:line="560" w:lineRule="exact"/>
        <w:ind w:leftChars="0" w:left="340" w:hanging="482"/>
        <w:rPr>
          <w:rFonts w:ascii="微軟正黑體" w:eastAsia="微軟正黑體" w:hAnsi="微軟正黑體"/>
          <w:bCs/>
          <w:sz w:val="28"/>
          <w:szCs w:val="28"/>
        </w:rPr>
      </w:pPr>
      <w:r w:rsidRPr="003C3ADF">
        <w:rPr>
          <w:rFonts w:ascii="微軟正黑體" w:eastAsia="微軟正黑體" w:hAnsi="微軟正黑體" w:hint="eastAsia"/>
          <w:b/>
          <w:bCs/>
          <w:sz w:val="28"/>
          <w:szCs w:val="28"/>
        </w:rPr>
        <w:t>主辦單位</w:t>
      </w:r>
      <w:r w:rsidRPr="002D37A9">
        <w:rPr>
          <w:rFonts w:ascii="微軟正黑體" w:eastAsia="微軟正黑體" w:hAnsi="微軟正黑體" w:hint="eastAsia"/>
          <w:b/>
          <w:bCs/>
          <w:sz w:val="28"/>
          <w:szCs w:val="28"/>
        </w:rPr>
        <w:t>：</w:t>
      </w:r>
      <w:r w:rsidRPr="0082789B">
        <w:rPr>
          <w:rFonts w:ascii="微軟正黑體" w:eastAsia="微軟正黑體" w:hAnsi="微軟正黑體" w:hint="eastAsia"/>
          <w:b/>
          <w:bCs/>
          <w:sz w:val="28"/>
          <w:szCs w:val="28"/>
        </w:rPr>
        <w:t>文化部</w:t>
      </w:r>
    </w:p>
    <w:p w:rsidR="00EA3B03" w:rsidRPr="002D37A9" w:rsidRDefault="00EA3B03" w:rsidP="00A85977">
      <w:pPr>
        <w:pStyle w:val="ListParagraph"/>
        <w:numPr>
          <w:ilvl w:val="0"/>
          <w:numId w:val="3"/>
        </w:numPr>
        <w:spacing w:line="560" w:lineRule="exact"/>
        <w:ind w:leftChars="0" w:left="340" w:hanging="482"/>
        <w:rPr>
          <w:rFonts w:ascii="微軟正黑體" w:eastAsia="微軟正黑體" w:hAnsi="微軟正黑體"/>
          <w:bCs/>
          <w:sz w:val="28"/>
          <w:szCs w:val="28"/>
        </w:rPr>
      </w:pPr>
      <w:r w:rsidRPr="002D37A9">
        <w:rPr>
          <w:rFonts w:ascii="微軟正黑體" w:eastAsia="微軟正黑體" w:hAnsi="微軟正黑體" w:hint="eastAsia"/>
          <w:b/>
          <w:bCs/>
          <w:sz w:val="28"/>
          <w:szCs w:val="28"/>
        </w:rPr>
        <w:t>辦理時間、地點與課程</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4"/>
        <w:gridCol w:w="1842"/>
        <w:gridCol w:w="3544"/>
        <w:gridCol w:w="2126"/>
        <w:gridCol w:w="1134"/>
      </w:tblGrid>
      <w:tr w:rsidR="00EA3B03" w:rsidRPr="002D37A9" w:rsidTr="00681802">
        <w:trPr>
          <w:trHeight w:val="558"/>
          <w:tblHeader/>
        </w:trPr>
        <w:tc>
          <w:tcPr>
            <w:tcW w:w="1844" w:type="dxa"/>
            <w:shd w:val="clear" w:color="auto" w:fill="D9D9D9"/>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日期</w:t>
            </w:r>
            <w:r w:rsidRPr="00681802">
              <w:rPr>
                <w:rFonts w:ascii="微軟正黑體" w:eastAsia="微軟正黑體" w:hAnsi="微軟正黑體"/>
                <w:bCs/>
                <w:kern w:val="2"/>
                <w:sz w:val="28"/>
                <w:szCs w:val="28"/>
              </w:rPr>
              <w:t>/</w:t>
            </w:r>
            <w:r w:rsidRPr="00681802">
              <w:rPr>
                <w:rFonts w:ascii="微軟正黑體" w:eastAsia="微軟正黑體" w:hAnsi="微軟正黑體" w:hint="eastAsia"/>
                <w:bCs/>
                <w:kern w:val="2"/>
                <w:sz w:val="28"/>
                <w:szCs w:val="28"/>
              </w:rPr>
              <w:t>議題</w:t>
            </w:r>
          </w:p>
        </w:tc>
        <w:tc>
          <w:tcPr>
            <w:tcW w:w="1842" w:type="dxa"/>
            <w:shd w:val="clear" w:color="auto" w:fill="D9D9D9"/>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時間</w:t>
            </w:r>
          </w:p>
        </w:tc>
        <w:tc>
          <w:tcPr>
            <w:tcW w:w="3544" w:type="dxa"/>
            <w:shd w:val="clear" w:color="auto" w:fill="D9D9D9"/>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課程配置</w:t>
            </w:r>
          </w:p>
        </w:tc>
        <w:tc>
          <w:tcPr>
            <w:tcW w:w="2126" w:type="dxa"/>
            <w:shd w:val="clear" w:color="auto" w:fill="D9D9D9"/>
          </w:tcPr>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hint="eastAsia"/>
                <w:bCs/>
                <w:sz w:val="28"/>
                <w:szCs w:val="28"/>
              </w:rPr>
              <w:t>地點</w:t>
            </w:r>
          </w:p>
        </w:tc>
        <w:tc>
          <w:tcPr>
            <w:tcW w:w="1134" w:type="dxa"/>
            <w:shd w:val="clear" w:color="auto" w:fill="D9D9D9"/>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講師</w:t>
            </w:r>
          </w:p>
        </w:tc>
      </w:tr>
      <w:tr w:rsidR="00EA3B03" w:rsidRPr="002D37A9" w:rsidTr="00681802">
        <w:tc>
          <w:tcPr>
            <w:tcW w:w="1844" w:type="dxa"/>
            <w:vMerge w:val="restart"/>
            <w:vAlign w:val="center"/>
          </w:tcPr>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bCs/>
                <w:sz w:val="28"/>
                <w:szCs w:val="28"/>
              </w:rPr>
              <w:t>5</w:t>
            </w:r>
            <w:r w:rsidRPr="00681802">
              <w:rPr>
                <w:rFonts w:ascii="微軟正黑體" w:eastAsia="微軟正黑體" w:hAnsi="微軟正黑體" w:hint="eastAsia"/>
                <w:bCs/>
                <w:sz w:val="28"/>
                <w:szCs w:val="28"/>
              </w:rPr>
              <w:t>月</w:t>
            </w:r>
            <w:r w:rsidRPr="00681802">
              <w:rPr>
                <w:rFonts w:ascii="微軟正黑體" w:eastAsia="微軟正黑體" w:hAnsi="微軟正黑體"/>
                <w:bCs/>
                <w:sz w:val="28"/>
                <w:szCs w:val="28"/>
              </w:rPr>
              <w:t>16</w:t>
            </w:r>
            <w:r w:rsidRPr="00681802">
              <w:rPr>
                <w:rFonts w:ascii="微軟正黑體" w:eastAsia="微軟正黑體" w:hAnsi="微軟正黑體" w:hint="eastAsia"/>
                <w:bCs/>
                <w:sz w:val="28"/>
                <w:szCs w:val="28"/>
              </w:rPr>
              <w:t>日</w:t>
            </w:r>
            <w:r w:rsidRPr="00681802">
              <w:rPr>
                <w:rFonts w:ascii="微軟正黑體" w:eastAsia="微軟正黑體" w:hAnsi="微軟正黑體"/>
                <w:bCs/>
                <w:sz w:val="28"/>
                <w:szCs w:val="28"/>
              </w:rPr>
              <w:t>(</w:t>
            </w:r>
            <w:r w:rsidRPr="00681802">
              <w:rPr>
                <w:rFonts w:ascii="微軟正黑體" w:eastAsia="微軟正黑體" w:hAnsi="微軟正黑體" w:hint="eastAsia"/>
                <w:bCs/>
                <w:sz w:val="28"/>
                <w:szCs w:val="28"/>
              </w:rPr>
              <w:t>二</w:t>
            </w:r>
            <w:r w:rsidRPr="00681802">
              <w:rPr>
                <w:rFonts w:ascii="微軟正黑體" w:eastAsia="微軟正黑體" w:hAnsi="微軟正黑體"/>
                <w:bCs/>
                <w:sz w:val="28"/>
                <w:szCs w:val="28"/>
              </w:rPr>
              <w:t>)</w:t>
            </w:r>
          </w:p>
          <w:p w:rsidR="00EA3B03" w:rsidRPr="00681802" w:rsidRDefault="00EA3B03" w:rsidP="00681802">
            <w:pPr>
              <w:spacing w:line="480" w:lineRule="exact"/>
              <w:ind w:leftChars="-50" w:left="-120" w:rightChars="-43" w:right="-103"/>
              <w:jc w:val="center"/>
              <w:rPr>
                <w:rFonts w:ascii="微軟正黑體" w:eastAsia="微軟正黑體" w:hAnsi="微軟正黑體"/>
                <w:bCs/>
              </w:rPr>
            </w:pPr>
            <w:r w:rsidRPr="00681802">
              <w:rPr>
                <w:rFonts w:ascii="微軟正黑體" w:eastAsia="微軟正黑體" w:hAnsi="微軟正黑體" w:hint="eastAsia"/>
                <w:bCs/>
              </w:rPr>
              <w:t>著作權基本認識與文化工作之實務運用</w:t>
            </w:r>
          </w:p>
        </w:tc>
        <w:tc>
          <w:tcPr>
            <w:tcW w:w="1842" w:type="dxa"/>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 xml:space="preserve">09:30 </w:t>
            </w:r>
          </w:p>
        </w:tc>
        <w:tc>
          <w:tcPr>
            <w:tcW w:w="3544" w:type="dxa"/>
          </w:tcPr>
          <w:p w:rsidR="00EA3B03" w:rsidRPr="00681802" w:rsidRDefault="00EA3B03" w:rsidP="00681802">
            <w:pPr>
              <w:pStyle w:val="ListParagraph"/>
              <w:spacing w:line="480" w:lineRule="exact"/>
              <w:ind w:leftChars="0" w:left="0"/>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報到</w:t>
            </w:r>
          </w:p>
        </w:tc>
        <w:tc>
          <w:tcPr>
            <w:tcW w:w="2126" w:type="dxa"/>
            <w:vMerge w:val="restart"/>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臺灣博物館</w:t>
            </w:r>
          </w:p>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hint="eastAsia"/>
                <w:bCs/>
                <w:sz w:val="28"/>
                <w:szCs w:val="28"/>
              </w:rPr>
              <w:t>土銀展示館</w:t>
            </w:r>
            <w:r w:rsidRPr="00681802">
              <w:rPr>
                <w:rFonts w:ascii="微軟正黑體" w:eastAsia="微軟正黑體" w:hAnsi="微軟正黑體"/>
                <w:bCs/>
                <w:sz w:val="28"/>
                <w:szCs w:val="28"/>
              </w:rPr>
              <w:br/>
              <w:t>3</w:t>
            </w:r>
            <w:r w:rsidRPr="00681802">
              <w:rPr>
                <w:rFonts w:ascii="微軟正黑體" w:eastAsia="微軟正黑體" w:hAnsi="微軟正黑體" w:hint="eastAsia"/>
                <w:bCs/>
                <w:sz w:val="28"/>
                <w:szCs w:val="28"/>
              </w:rPr>
              <w:t>樓簡報室</w:t>
            </w:r>
          </w:p>
        </w:tc>
        <w:tc>
          <w:tcPr>
            <w:tcW w:w="1134" w:type="dxa"/>
            <w:vMerge w:val="restart"/>
            <w:vAlign w:val="center"/>
          </w:tcPr>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hint="eastAsia"/>
                <w:bCs/>
                <w:sz w:val="28"/>
                <w:szCs w:val="28"/>
              </w:rPr>
              <w:t>章忠信教授</w:t>
            </w:r>
          </w:p>
        </w:tc>
      </w:tr>
      <w:tr w:rsidR="00EA3B03" w:rsidRPr="002D37A9" w:rsidTr="00681802">
        <w:trPr>
          <w:trHeight w:val="1128"/>
        </w:trPr>
        <w:tc>
          <w:tcPr>
            <w:tcW w:w="1844"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842" w:type="dxa"/>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10:00-12:00</w:t>
            </w:r>
          </w:p>
        </w:tc>
        <w:tc>
          <w:tcPr>
            <w:tcW w:w="3544" w:type="dxa"/>
          </w:tcPr>
          <w:p w:rsidR="00EA3B03" w:rsidRPr="00681802" w:rsidRDefault="00EA3B03" w:rsidP="00681802">
            <w:pPr>
              <w:spacing w:line="480" w:lineRule="exact"/>
              <w:jc w:val="both"/>
              <w:rPr>
                <w:rFonts w:ascii="微軟正黑體" w:eastAsia="微軟正黑體" w:hAnsi="微軟正黑體"/>
                <w:bCs/>
                <w:sz w:val="28"/>
                <w:szCs w:val="28"/>
              </w:rPr>
            </w:pPr>
            <w:r w:rsidRPr="00681802">
              <w:rPr>
                <w:rFonts w:ascii="微軟正黑體" w:eastAsia="微軟正黑體" w:hAnsi="微軟正黑體"/>
                <w:bCs/>
                <w:sz w:val="28"/>
                <w:szCs w:val="28"/>
              </w:rPr>
              <w:t>1.</w:t>
            </w:r>
            <w:r w:rsidRPr="00681802">
              <w:rPr>
                <w:rFonts w:ascii="微軟正黑體" w:eastAsia="微軟正黑體" w:hAnsi="微軟正黑體" w:hint="eastAsia"/>
                <w:bCs/>
                <w:sz w:val="28"/>
                <w:szCs w:val="28"/>
              </w:rPr>
              <w:t>智慧財產權基本認識</w:t>
            </w:r>
          </w:p>
          <w:p w:rsidR="00EA3B03" w:rsidRPr="00681802" w:rsidRDefault="00EA3B03" w:rsidP="00681802">
            <w:pPr>
              <w:spacing w:line="480" w:lineRule="exact"/>
              <w:rPr>
                <w:rFonts w:ascii="微軟正黑體" w:eastAsia="微軟正黑體" w:hAnsi="微軟正黑體"/>
                <w:bCs/>
                <w:sz w:val="28"/>
                <w:szCs w:val="28"/>
              </w:rPr>
            </w:pPr>
            <w:r w:rsidRPr="00681802">
              <w:rPr>
                <w:rFonts w:ascii="微軟正黑體" w:eastAsia="微軟正黑體" w:hAnsi="微軟正黑體"/>
                <w:bCs/>
                <w:sz w:val="28"/>
                <w:szCs w:val="28"/>
              </w:rPr>
              <w:t>2.</w:t>
            </w:r>
            <w:r w:rsidRPr="00681802">
              <w:rPr>
                <w:rFonts w:ascii="微軟正黑體" w:eastAsia="微軟正黑體" w:hAnsi="微軟正黑體" w:hint="eastAsia"/>
                <w:bCs/>
                <w:sz w:val="28"/>
                <w:szCs w:val="28"/>
              </w:rPr>
              <w:t>著作權基本原則</w:t>
            </w:r>
          </w:p>
        </w:tc>
        <w:tc>
          <w:tcPr>
            <w:tcW w:w="2126"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134"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r>
      <w:tr w:rsidR="00EA3B03" w:rsidRPr="002D37A9" w:rsidTr="00681802">
        <w:trPr>
          <w:trHeight w:val="195"/>
        </w:trPr>
        <w:tc>
          <w:tcPr>
            <w:tcW w:w="1844"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842" w:type="dxa"/>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14:00-17:00</w:t>
            </w:r>
          </w:p>
        </w:tc>
        <w:tc>
          <w:tcPr>
            <w:tcW w:w="3544" w:type="dxa"/>
          </w:tcPr>
          <w:p w:rsidR="00EA3B03" w:rsidRPr="00681802" w:rsidRDefault="00EA3B03" w:rsidP="00681802">
            <w:pPr>
              <w:spacing w:line="480" w:lineRule="exact"/>
              <w:jc w:val="both"/>
              <w:rPr>
                <w:rFonts w:ascii="微軟正黑體" w:eastAsia="微軟正黑體" w:hAnsi="微軟正黑體"/>
                <w:bCs/>
                <w:sz w:val="28"/>
                <w:szCs w:val="28"/>
              </w:rPr>
            </w:pPr>
            <w:r w:rsidRPr="00681802">
              <w:rPr>
                <w:rFonts w:ascii="微軟正黑體" w:eastAsia="微軟正黑體" w:hAnsi="微軟正黑體"/>
                <w:bCs/>
                <w:sz w:val="28"/>
                <w:szCs w:val="28"/>
              </w:rPr>
              <w:t>3.</w:t>
            </w:r>
            <w:r w:rsidRPr="00681802">
              <w:rPr>
                <w:rFonts w:ascii="微軟正黑體" w:eastAsia="微軟正黑體" w:hAnsi="微軟正黑體" w:hint="eastAsia"/>
                <w:bCs/>
                <w:sz w:val="28"/>
                <w:szCs w:val="28"/>
              </w:rPr>
              <w:t>著作人格權與著作財產權</w:t>
            </w:r>
          </w:p>
          <w:p w:rsidR="00EA3B03" w:rsidRPr="00681802" w:rsidRDefault="00EA3B03" w:rsidP="00681802">
            <w:pPr>
              <w:spacing w:line="480" w:lineRule="exact"/>
              <w:jc w:val="both"/>
              <w:rPr>
                <w:rFonts w:ascii="微軟正黑體" w:eastAsia="微軟正黑體" w:hAnsi="微軟正黑體"/>
                <w:bCs/>
                <w:sz w:val="28"/>
                <w:szCs w:val="28"/>
              </w:rPr>
            </w:pPr>
            <w:r w:rsidRPr="00681802">
              <w:rPr>
                <w:rFonts w:ascii="微軟正黑體" w:eastAsia="微軟正黑體" w:hAnsi="微軟正黑體"/>
                <w:bCs/>
                <w:sz w:val="28"/>
                <w:szCs w:val="28"/>
              </w:rPr>
              <w:t>4.</w:t>
            </w:r>
            <w:r w:rsidRPr="00681802">
              <w:rPr>
                <w:rFonts w:ascii="微軟正黑體" w:eastAsia="微軟正黑體" w:hAnsi="微軟正黑體" w:hint="eastAsia"/>
                <w:bCs/>
                <w:sz w:val="28"/>
                <w:szCs w:val="28"/>
              </w:rPr>
              <w:t>讓與及授權</w:t>
            </w:r>
          </w:p>
          <w:p w:rsidR="00EA3B03" w:rsidRPr="00681802" w:rsidRDefault="00EA3B03" w:rsidP="00681802">
            <w:pPr>
              <w:pStyle w:val="ListParagraph"/>
              <w:spacing w:line="480" w:lineRule="exact"/>
              <w:ind w:leftChars="0" w:left="0"/>
              <w:jc w:val="both"/>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5.</w:t>
            </w:r>
            <w:r w:rsidRPr="00681802">
              <w:rPr>
                <w:rFonts w:ascii="微軟正黑體" w:eastAsia="微軟正黑體" w:hAnsi="微軟正黑體" w:hint="eastAsia"/>
                <w:bCs/>
                <w:kern w:val="2"/>
                <w:sz w:val="28"/>
                <w:szCs w:val="28"/>
              </w:rPr>
              <w:t>合理使用</w:t>
            </w:r>
          </w:p>
        </w:tc>
        <w:tc>
          <w:tcPr>
            <w:tcW w:w="2126"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134"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r>
      <w:tr w:rsidR="00EA3B03" w:rsidRPr="002D37A9" w:rsidTr="00681802">
        <w:trPr>
          <w:trHeight w:val="195"/>
        </w:trPr>
        <w:tc>
          <w:tcPr>
            <w:tcW w:w="1844" w:type="dxa"/>
            <w:vMerge w:val="restart"/>
            <w:shd w:val="clear" w:color="auto" w:fill="D9D9D9"/>
            <w:vAlign w:val="center"/>
          </w:tcPr>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bCs/>
                <w:sz w:val="28"/>
                <w:szCs w:val="28"/>
              </w:rPr>
              <w:t>5</w:t>
            </w:r>
            <w:r w:rsidRPr="00681802">
              <w:rPr>
                <w:rFonts w:ascii="微軟正黑體" w:eastAsia="微軟正黑體" w:hAnsi="微軟正黑體" w:hint="eastAsia"/>
                <w:bCs/>
                <w:sz w:val="28"/>
                <w:szCs w:val="28"/>
              </w:rPr>
              <w:t>月</w:t>
            </w:r>
            <w:r w:rsidRPr="00681802">
              <w:rPr>
                <w:rFonts w:ascii="微軟正黑體" w:eastAsia="微軟正黑體" w:hAnsi="微軟正黑體"/>
                <w:bCs/>
                <w:sz w:val="28"/>
                <w:szCs w:val="28"/>
              </w:rPr>
              <w:t>22</w:t>
            </w:r>
            <w:r w:rsidRPr="00681802">
              <w:rPr>
                <w:rFonts w:ascii="微軟正黑體" w:eastAsia="微軟正黑體" w:hAnsi="微軟正黑體" w:hint="eastAsia"/>
                <w:bCs/>
                <w:sz w:val="28"/>
                <w:szCs w:val="28"/>
              </w:rPr>
              <w:t>日</w:t>
            </w:r>
            <w:r w:rsidRPr="00681802">
              <w:rPr>
                <w:rFonts w:ascii="微軟正黑體" w:eastAsia="微軟正黑體" w:hAnsi="微軟正黑體"/>
                <w:bCs/>
                <w:sz w:val="28"/>
                <w:szCs w:val="28"/>
              </w:rPr>
              <w:t>(</w:t>
            </w:r>
            <w:r w:rsidRPr="00681802">
              <w:rPr>
                <w:rFonts w:ascii="微軟正黑體" w:eastAsia="微軟正黑體" w:hAnsi="微軟正黑體" w:hint="eastAsia"/>
                <w:bCs/>
                <w:sz w:val="28"/>
                <w:szCs w:val="28"/>
              </w:rPr>
              <w:t>一</w:t>
            </w:r>
            <w:r w:rsidRPr="00681802">
              <w:rPr>
                <w:rFonts w:ascii="微軟正黑體" w:eastAsia="微軟正黑體" w:hAnsi="微軟正黑體"/>
                <w:bCs/>
                <w:sz w:val="28"/>
                <w:szCs w:val="28"/>
              </w:rPr>
              <w:t>)</w:t>
            </w:r>
          </w:p>
          <w:p w:rsidR="00EA3B03" w:rsidRPr="00681802" w:rsidRDefault="00EA3B03" w:rsidP="00681802">
            <w:pPr>
              <w:spacing w:line="480" w:lineRule="exact"/>
              <w:ind w:leftChars="-50" w:left="-120" w:rightChars="-43" w:right="-103"/>
              <w:jc w:val="center"/>
              <w:rPr>
                <w:rFonts w:ascii="微軟正黑體" w:eastAsia="微軟正黑體" w:hAnsi="微軟正黑體"/>
                <w:bCs/>
              </w:rPr>
            </w:pPr>
            <w:r w:rsidRPr="00681802">
              <w:rPr>
                <w:rFonts w:ascii="微軟正黑體" w:eastAsia="微軟正黑體" w:hAnsi="微軟正黑體" w:hint="eastAsia"/>
                <w:bCs/>
              </w:rPr>
              <w:t>著作權於文化</w:t>
            </w:r>
            <w:r w:rsidRPr="00681802">
              <w:rPr>
                <w:rFonts w:ascii="微軟正黑體" w:eastAsia="微軟正黑體" w:hAnsi="微軟正黑體"/>
                <w:bCs/>
              </w:rPr>
              <w:br/>
            </w:r>
            <w:r w:rsidRPr="00681802">
              <w:rPr>
                <w:rFonts w:ascii="微軟正黑體" w:eastAsia="微軟正黑體" w:hAnsi="微軟正黑體" w:hint="eastAsia"/>
                <w:bCs/>
              </w:rPr>
              <w:t>工作之實務運用</w:t>
            </w:r>
          </w:p>
        </w:tc>
        <w:tc>
          <w:tcPr>
            <w:tcW w:w="1842" w:type="dxa"/>
            <w:shd w:val="clear" w:color="auto" w:fill="D9D9D9"/>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 xml:space="preserve">09:30 </w:t>
            </w:r>
          </w:p>
        </w:tc>
        <w:tc>
          <w:tcPr>
            <w:tcW w:w="3544" w:type="dxa"/>
            <w:shd w:val="clear" w:color="auto" w:fill="D9D9D9"/>
          </w:tcPr>
          <w:p w:rsidR="00EA3B03" w:rsidRPr="00681802" w:rsidRDefault="00EA3B03" w:rsidP="00681802">
            <w:pPr>
              <w:pStyle w:val="ListParagraph"/>
              <w:spacing w:line="480" w:lineRule="exact"/>
              <w:ind w:leftChars="0" w:left="0"/>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報到</w:t>
            </w:r>
          </w:p>
        </w:tc>
        <w:tc>
          <w:tcPr>
            <w:tcW w:w="2126" w:type="dxa"/>
            <w:vMerge w:val="restart"/>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臺灣博物館</w:t>
            </w:r>
          </w:p>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hint="eastAsia"/>
                <w:bCs/>
                <w:sz w:val="28"/>
                <w:szCs w:val="28"/>
              </w:rPr>
              <w:t>土銀展示館</w:t>
            </w:r>
            <w:r w:rsidRPr="00681802">
              <w:rPr>
                <w:rFonts w:ascii="微軟正黑體" w:eastAsia="微軟正黑體" w:hAnsi="微軟正黑體"/>
                <w:bCs/>
                <w:sz w:val="28"/>
                <w:szCs w:val="28"/>
              </w:rPr>
              <w:br/>
              <w:t>3</w:t>
            </w:r>
            <w:r w:rsidRPr="00681802">
              <w:rPr>
                <w:rFonts w:ascii="微軟正黑體" w:eastAsia="微軟正黑體" w:hAnsi="微軟正黑體" w:hint="eastAsia"/>
                <w:bCs/>
                <w:sz w:val="28"/>
                <w:szCs w:val="28"/>
              </w:rPr>
              <w:t>樓簡報室</w:t>
            </w:r>
          </w:p>
        </w:tc>
        <w:tc>
          <w:tcPr>
            <w:tcW w:w="1134" w:type="dxa"/>
            <w:vMerge w:val="restart"/>
            <w:shd w:val="clear" w:color="auto" w:fill="D9D9D9"/>
            <w:vAlign w:val="center"/>
          </w:tcPr>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hint="eastAsia"/>
                <w:bCs/>
                <w:sz w:val="28"/>
                <w:szCs w:val="28"/>
              </w:rPr>
              <w:t>章忠信教授</w:t>
            </w:r>
          </w:p>
        </w:tc>
      </w:tr>
      <w:tr w:rsidR="00EA3B03" w:rsidRPr="002D37A9" w:rsidTr="00681802">
        <w:trPr>
          <w:trHeight w:val="796"/>
        </w:trPr>
        <w:tc>
          <w:tcPr>
            <w:tcW w:w="1844" w:type="dxa"/>
            <w:vMerge/>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842" w:type="dxa"/>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10:00-12:00</w:t>
            </w:r>
          </w:p>
        </w:tc>
        <w:tc>
          <w:tcPr>
            <w:tcW w:w="3544" w:type="dxa"/>
            <w:shd w:val="clear" w:color="auto" w:fill="D9D9D9"/>
          </w:tcPr>
          <w:p w:rsidR="00EA3B03" w:rsidRPr="00681802" w:rsidRDefault="00EA3B03" w:rsidP="00681802">
            <w:pPr>
              <w:spacing w:line="480" w:lineRule="exact"/>
              <w:jc w:val="both"/>
              <w:rPr>
                <w:rFonts w:ascii="微軟正黑體" w:eastAsia="微軟正黑體" w:hAnsi="微軟正黑體"/>
                <w:bCs/>
                <w:sz w:val="28"/>
                <w:szCs w:val="28"/>
              </w:rPr>
            </w:pPr>
            <w:r w:rsidRPr="00681802">
              <w:rPr>
                <w:rFonts w:ascii="微軟正黑體" w:eastAsia="微軟正黑體" w:hAnsi="微軟正黑體" w:hint="eastAsia"/>
                <w:bCs/>
                <w:sz w:val="28"/>
                <w:szCs w:val="28"/>
              </w:rPr>
              <w:t>著作權於各類文化業務推動的運用與應注意事項</w:t>
            </w:r>
            <w:r w:rsidRPr="00681802">
              <w:rPr>
                <w:rFonts w:ascii="微軟正黑體" w:eastAsia="微軟正黑體" w:hAnsi="微軟正黑體"/>
                <w:bCs/>
                <w:sz w:val="28"/>
                <w:szCs w:val="28"/>
              </w:rPr>
              <w:t>-1</w:t>
            </w:r>
          </w:p>
        </w:tc>
        <w:tc>
          <w:tcPr>
            <w:tcW w:w="2126" w:type="dxa"/>
            <w:vMerge/>
            <w:shd w:val="clear" w:color="auto" w:fill="D9D9D9"/>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134" w:type="dxa"/>
            <w:vMerge/>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r>
      <w:tr w:rsidR="00EA3B03" w:rsidRPr="002D37A9" w:rsidTr="00681802">
        <w:trPr>
          <w:trHeight w:val="800"/>
        </w:trPr>
        <w:tc>
          <w:tcPr>
            <w:tcW w:w="1844" w:type="dxa"/>
            <w:vMerge/>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842" w:type="dxa"/>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13:30-17:00</w:t>
            </w:r>
          </w:p>
        </w:tc>
        <w:tc>
          <w:tcPr>
            <w:tcW w:w="3544" w:type="dxa"/>
            <w:shd w:val="clear" w:color="auto" w:fill="D9D9D9"/>
          </w:tcPr>
          <w:p w:rsidR="00EA3B03" w:rsidRPr="00681802" w:rsidRDefault="00EA3B03" w:rsidP="00681802">
            <w:pPr>
              <w:spacing w:line="480" w:lineRule="exact"/>
              <w:jc w:val="both"/>
              <w:rPr>
                <w:rFonts w:ascii="微軟正黑體" w:eastAsia="微軟正黑體" w:hAnsi="微軟正黑體"/>
                <w:bCs/>
                <w:sz w:val="28"/>
                <w:szCs w:val="28"/>
              </w:rPr>
            </w:pPr>
            <w:r w:rsidRPr="00681802">
              <w:rPr>
                <w:rFonts w:ascii="微軟正黑體" w:eastAsia="微軟正黑體" w:hAnsi="微軟正黑體" w:hint="eastAsia"/>
                <w:bCs/>
                <w:sz w:val="28"/>
                <w:szCs w:val="28"/>
              </w:rPr>
              <w:t>著作權於各類文化業務推動的運用與應注意事項</w:t>
            </w:r>
            <w:r w:rsidRPr="00681802">
              <w:rPr>
                <w:rFonts w:ascii="微軟正黑體" w:eastAsia="微軟正黑體" w:hAnsi="微軟正黑體"/>
                <w:bCs/>
                <w:sz w:val="28"/>
                <w:szCs w:val="28"/>
              </w:rPr>
              <w:t>-2</w:t>
            </w:r>
          </w:p>
        </w:tc>
        <w:tc>
          <w:tcPr>
            <w:tcW w:w="2126" w:type="dxa"/>
            <w:vMerge/>
            <w:shd w:val="clear" w:color="auto" w:fill="D9D9D9"/>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134" w:type="dxa"/>
            <w:vMerge/>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r>
      <w:tr w:rsidR="00EA3B03" w:rsidRPr="002D37A9" w:rsidTr="00681802">
        <w:trPr>
          <w:trHeight w:val="70"/>
        </w:trPr>
        <w:tc>
          <w:tcPr>
            <w:tcW w:w="1844" w:type="dxa"/>
            <w:vMerge w:val="restart"/>
            <w:vAlign w:val="center"/>
          </w:tcPr>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bCs/>
                <w:sz w:val="28"/>
                <w:szCs w:val="28"/>
              </w:rPr>
              <w:t>6</w:t>
            </w:r>
            <w:r w:rsidRPr="00681802">
              <w:rPr>
                <w:rFonts w:ascii="微軟正黑體" w:eastAsia="微軟正黑體" w:hAnsi="微軟正黑體" w:hint="eastAsia"/>
                <w:bCs/>
                <w:sz w:val="28"/>
                <w:szCs w:val="28"/>
              </w:rPr>
              <w:t>月</w:t>
            </w:r>
            <w:r w:rsidRPr="00681802">
              <w:rPr>
                <w:rFonts w:ascii="微軟正黑體" w:eastAsia="微軟正黑體" w:hAnsi="微軟正黑體"/>
                <w:bCs/>
                <w:sz w:val="28"/>
                <w:szCs w:val="28"/>
              </w:rPr>
              <w:t>6</w:t>
            </w:r>
            <w:r w:rsidRPr="00681802">
              <w:rPr>
                <w:rFonts w:ascii="微軟正黑體" w:eastAsia="微軟正黑體" w:hAnsi="微軟正黑體" w:hint="eastAsia"/>
                <w:bCs/>
                <w:sz w:val="28"/>
                <w:szCs w:val="28"/>
              </w:rPr>
              <w:t>日</w:t>
            </w:r>
            <w:r w:rsidRPr="00681802">
              <w:rPr>
                <w:rFonts w:ascii="微軟正黑體" w:eastAsia="微軟正黑體" w:hAnsi="微軟正黑體"/>
                <w:bCs/>
                <w:sz w:val="28"/>
                <w:szCs w:val="28"/>
              </w:rPr>
              <w:t>(</w:t>
            </w:r>
            <w:r w:rsidRPr="00681802">
              <w:rPr>
                <w:rFonts w:ascii="微軟正黑體" w:eastAsia="微軟正黑體" w:hAnsi="微軟正黑體" w:hint="eastAsia"/>
                <w:bCs/>
                <w:sz w:val="28"/>
                <w:szCs w:val="28"/>
              </w:rPr>
              <w:t>二</w:t>
            </w:r>
            <w:r w:rsidRPr="00681802">
              <w:rPr>
                <w:rFonts w:ascii="微軟正黑體" w:eastAsia="微軟正黑體" w:hAnsi="微軟正黑體"/>
                <w:bCs/>
                <w:sz w:val="28"/>
                <w:szCs w:val="28"/>
              </w:rPr>
              <w:t>)</w:t>
            </w:r>
          </w:p>
          <w:p w:rsidR="00EA3B03" w:rsidRPr="00681802" w:rsidRDefault="00EA3B03" w:rsidP="00681802">
            <w:pPr>
              <w:spacing w:line="480" w:lineRule="exact"/>
              <w:ind w:leftChars="-50" w:left="-120" w:rightChars="-43" w:right="-103"/>
              <w:jc w:val="center"/>
              <w:rPr>
                <w:rFonts w:ascii="微軟正黑體" w:eastAsia="微軟正黑體" w:hAnsi="微軟正黑體"/>
                <w:bCs/>
              </w:rPr>
            </w:pPr>
            <w:r w:rsidRPr="00681802">
              <w:rPr>
                <w:rFonts w:ascii="微軟正黑體" w:eastAsia="微軟正黑體" w:hAnsi="微軟正黑體" w:hint="eastAsia"/>
                <w:bCs/>
                <w:lang w:val="zh-TW"/>
              </w:rPr>
              <w:t>數位典藏工作</w:t>
            </w:r>
            <w:r w:rsidRPr="00681802">
              <w:rPr>
                <w:rFonts w:ascii="微軟正黑體" w:eastAsia="微軟正黑體" w:hAnsi="微軟正黑體"/>
                <w:bCs/>
                <w:lang w:val="zh-TW"/>
              </w:rPr>
              <w:br/>
            </w:r>
            <w:r w:rsidRPr="00681802">
              <w:rPr>
                <w:rFonts w:ascii="微軟正黑體" w:eastAsia="微軟正黑體" w:hAnsi="微軟正黑體" w:hint="eastAsia"/>
                <w:bCs/>
                <w:lang w:val="zh-TW"/>
              </w:rPr>
              <w:t>概論與實務操作</w:t>
            </w:r>
          </w:p>
        </w:tc>
        <w:tc>
          <w:tcPr>
            <w:tcW w:w="1842" w:type="dxa"/>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 xml:space="preserve">09:30 </w:t>
            </w:r>
          </w:p>
        </w:tc>
        <w:tc>
          <w:tcPr>
            <w:tcW w:w="3544" w:type="dxa"/>
          </w:tcPr>
          <w:p w:rsidR="00EA3B03" w:rsidRPr="00681802" w:rsidRDefault="00EA3B03" w:rsidP="00681802">
            <w:pPr>
              <w:pStyle w:val="ListParagraph"/>
              <w:spacing w:line="480" w:lineRule="exact"/>
              <w:ind w:leftChars="0" w:left="0"/>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報到</w:t>
            </w:r>
          </w:p>
        </w:tc>
        <w:tc>
          <w:tcPr>
            <w:tcW w:w="2126" w:type="dxa"/>
            <w:vMerge w:val="restart"/>
            <w:vAlign w:val="center"/>
          </w:tcPr>
          <w:p w:rsidR="00EA3B03" w:rsidRPr="00681802" w:rsidRDefault="00EA3B03" w:rsidP="00681802">
            <w:pPr>
              <w:pStyle w:val="ListParagraph"/>
              <w:spacing w:line="480" w:lineRule="exact"/>
              <w:ind w:leftChars="-45" w:left="-105" w:hangingChars="1" w:hanging="3"/>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高雄市文化中心第二會議室</w:t>
            </w:r>
          </w:p>
        </w:tc>
        <w:tc>
          <w:tcPr>
            <w:tcW w:w="1134" w:type="dxa"/>
            <w:vMerge w:val="restart"/>
            <w:vAlign w:val="center"/>
          </w:tcPr>
          <w:p w:rsidR="00EA3B03" w:rsidRPr="00681802" w:rsidRDefault="00EA3B03" w:rsidP="00681802">
            <w:pPr>
              <w:pStyle w:val="ListParagraph"/>
              <w:spacing w:line="480" w:lineRule="exact"/>
              <w:ind w:leftChars="0" w:left="0" w:rightChars="-43" w:right="-103"/>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蔡炯明</w:t>
            </w:r>
          </w:p>
          <w:p w:rsidR="00EA3B03" w:rsidRPr="00681802" w:rsidRDefault="00EA3B03" w:rsidP="00681802">
            <w:pPr>
              <w:pStyle w:val="ListParagraph"/>
              <w:spacing w:line="480" w:lineRule="exact"/>
              <w:ind w:leftChars="-47" w:left="-113" w:rightChars="-43" w:right="-103"/>
              <w:jc w:val="center"/>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教授</w:t>
            </w:r>
          </w:p>
        </w:tc>
      </w:tr>
      <w:tr w:rsidR="00EA3B03" w:rsidRPr="002D37A9" w:rsidTr="00681802">
        <w:trPr>
          <w:trHeight w:val="724"/>
        </w:trPr>
        <w:tc>
          <w:tcPr>
            <w:tcW w:w="1844"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842" w:type="dxa"/>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10:00-12:00</w:t>
            </w:r>
          </w:p>
        </w:tc>
        <w:tc>
          <w:tcPr>
            <w:tcW w:w="3544" w:type="dxa"/>
          </w:tcPr>
          <w:p w:rsidR="00EA3B03" w:rsidRPr="00681802" w:rsidRDefault="00EA3B03" w:rsidP="00681802">
            <w:pPr>
              <w:pStyle w:val="ListParagraph"/>
              <w:spacing w:line="480" w:lineRule="exact"/>
              <w:ind w:leftChars="0" w:left="0"/>
              <w:jc w:val="both"/>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數位典藏工作的簡介與內涵</w:t>
            </w:r>
          </w:p>
        </w:tc>
        <w:tc>
          <w:tcPr>
            <w:tcW w:w="2126" w:type="dxa"/>
            <w:vMerge/>
            <w:vAlign w:val="center"/>
          </w:tcPr>
          <w:p w:rsidR="00EA3B03" w:rsidRPr="00681802" w:rsidRDefault="00EA3B03" w:rsidP="00681802">
            <w:pPr>
              <w:pStyle w:val="ListParagraph"/>
              <w:spacing w:line="480" w:lineRule="exact"/>
              <w:ind w:leftChars="-45" w:left="-105" w:hangingChars="1" w:hanging="3"/>
              <w:jc w:val="center"/>
              <w:rPr>
                <w:rFonts w:ascii="微軟正黑體" w:eastAsia="微軟正黑體" w:hAnsi="微軟正黑體"/>
                <w:bCs/>
                <w:kern w:val="2"/>
                <w:sz w:val="28"/>
                <w:szCs w:val="28"/>
              </w:rPr>
            </w:pPr>
          </w:p>
        </w:tc>
        <w:tc>
          <w:tcPr>
            <w:tcW w:w="1134" w:type="dxa"/>
            <w:vMerge/>
            <w:vAlign w:val="center"/>
          </w:tcPr>
          <w:p w:rsidR="00EA3B03" w:rsidRPr="00681802" w:rsidRDefault="00EA3B03" w:rsidP="00681802">
            <w:pPr>
              <w:pStyle w:val="ListParagraph"/>
              <w:spacing w:line="480" w:lineRule="exact"/>
              <w:ind w:leftChars="-47" w:left="-113" w:rightChars="-43" w:right="-103"/>
              <w:jc w:val="center"/>
              <w:rPr>
                <w:rFonts w:ascii="微軟正黑體" w:eastAsia="微軟正黑體" w:hAnsi="微軟正黑體"/>
                <w:bCs/>
                <w:kern w:val="2"/>
                <w:sz w:val="28"/>
                <w:szCs w:val="28"/>
              </w:rPr>
            </w:pPr>
          </w:p>
        </w:tc>
      </w:tr>
      <w:tr w:rsidR="00EA3B03" w:rsidRPr="002D37A9" w:rsidTr="00681802">
        <w:trPr>
          <w:trHeight w:val="675"/>
        </w:trPr>
        <w:tc>
          <w:tcPr>
            <w:tcW w:w="1844" w:type="dxa"/>
            <w:vMerge/>
            <w:vAlign w:val="center"/>
          </w:tcPr>
          <w:p w:rsidR="00EA3B03" w:rsidRPr="00681802" w:rsidRDefault="00EA3B03" w:rsidP="00681802">
            <w:pPr>
              <w:pStyle w:val="ListParagraph"/>
              <w:spacing w:line="480" w:lineRule="exact"/>
              <w:jc w:val="center"/>
              <w:rPr>
                <w:rFonts w:ascii="微軟正黑體" w:eastAsia="微軟正黑體" w:hAnsi="微軟正黑體"/>
                <w:bCs/>
                <w:kern w:val="2"/>
                <w:sz w:val="28"/>
                <w:szCs w:val="28"/>
              </w:rPr>
            </w:pPr>
          </w:p>
        </w:tc>
        <w:tc>
          <w:tcPr>
            <w:tcW w:w="1842" w:type="dxa"/>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13:30-17:00</w:t>
            </w:r>
          </w:p>
        </w:tc>
        <w:tc>
          <w:tcPr>
            <w:tcW w:w="3544" w:type="dxa"/>
          </w:tcPr>
          <w:p w:rsidR="00EA3B03" w:rsidRPr="00681802" w:rsidRDefault="00EA3B03" w:rsidP="00681802">
            <w:pPr>
              <w:pStyle w:val="ListParagraph"/>
              <w:spacing w:line="480" w:lineRule="exact"/>
              <w:ind w:leftChars="0" w:left="0"/>
              <w:jc w:val="both"/>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數位典藏實務操作</w:t>
            </w:r>
          </w:p>
        </w:tc>
        <w:tc>
          <w:tcPr>
            <w:tcW w:w="2126" w:type="dxa"/>
            <w:vMerge/>
            <w:vAlign w:val="center"/>
          </w:tcPr>
          <w:p w:rsidR="00EA3B03" w:rsidRPr="00681802" w:rsidRDefault="00EA3B03" w:rsidP="00681802">
            <w:pPr>
              <w:pStyle w:val="ListParagraph"/>
              <w:spacing w:line="480" w:lineRule="exact"/>
              <w:jc w:val="center"/>
              <w:rPr>
                <w:rFonts w:ascii="微軟正黑體" w:eastAsia="微軟正黑體" w:hAnsi="微軟正黑體"/>
                <w:bCs/>
                <w:kern w:val="2"/>
                <w:sz w:val="28"/>
                <w:szCs w:val="28"/>
              </w:rPr>
            </w:pPr>
          </w:p>
        </w:tc>
        <w:tc>
          <w:tcPr>
            <w:tcW w:w="1134" w:type="dxa"/>
            <w:vMerge/>
            <w:vAlign w:val="center"/>
          </w:tcPr>
          <w:p w:rsidR="00EA3B03" w:rsidRPr="00681802" w:rsidRDefault="00EA3B03" w:rsidP="00681802">
            <w:pPr>
              <w:pStyle w:val="ListParagraph"/>
              <w:spacing w:line="480" w:lineRule="exact"/>
              <w:jc w:val="center"/>
              <w:rPr>
                <w:rFonts w:ascii="微軟正黑體" w:eastAsia="微軟正黑體" w:hAnsi="微軟正黑體"/>
                <w:bCs/>
                <w:kern w:val="2"/>
                <w:sz w:val="28"/>
                <w:szCs w:val="28"/>
              </w:rPr>
            </w:pPr>
          </w:p>
        </w:tc>
      </w:tr>
      <w:tr w:rsidR="00EA3B03" w:rsidRPr="002D37A9" w:rsidTr="00681802">
        <w:trPr>
          <w:trHeight w:val="70"/>
        </w:trPr>
        <w:tc>
          <w:tcPr>
            <w:tcW w:w="1844" w:type="dxa"/>
            <w:vMerge w:val="restart"/>
            <w:shd w:val="clear" w:color="auto" w:fill="D9D9D9"/>
            <w:vAlign w:val="center"/>
          </w:tcPr>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bCs/>
                <w:sz w:val="28"/>
                <w:szCs w:val="28"/>
              </w:rPr>
              <w:t>6</w:t>
            </w:r>
            <w:r w:rsidRPr="00681802">
              <w:rPr>
                <w:rFonts w:ascii="微軟正黑體" w:eastAsia="微軟正黑體" w:hAnsi="微軟正黑體" w:hint="eastAsia"/>
                <w:bCs/>
                <w:sz w:val="28"/>
                <w:szCs w:val="28"/>
              </w:rPr>
              <w:t>月</w:t>
            </w:r>
            <w:r w:rsidRPr="00681802">
              <w:rPr>
                <w:rFonts w:ascii="微軟正黑體" w:eastAsia="微軟正黑體" w:hAnsi="微軟正黑體"/>
                <w:bCs/>
                <w:sz w:val="28"/>
                <w:szCs w:val="28"/>
              </w:rPr>
              <w:t>13</w:t>
            </w:r>
            <w:r w:rsidRPr="00681802">
              <w:rPr>
                <w:rFonts w:ascii="微軟正黑體" w:eastAsia="微軟正黑體" w:hAnsi="微軟正黑體" w:hint="eastAsia"/>
                <w:bCs/>
                <w:sz w:val="28"/>
                <w:szCs w:val="28"/>
              </w:rPr>
              <w:t>日</w:t>
            </w:r>
            <w:r w:rsidRPr="00681802">
              <w:rPr>
                <w:rFonts w:ascii="微軟正黑體" w:eastAsia="微軟正黑體" w:hAnsi="微軟正黑體"/>
                <w:bCs/>
                <w:sz w:val="28"/>
                <w:szCs w:val="28"/>
              </w:rPr>
              <w:t>(</w:t>
            </w:r>
            <w:r w:rsidRPr="00681802">
              <w:rPr>
                <w:rFonts w:ascii="微軟正黑體" w:eastAsia="微軟正黑體" w:hAnsi="微軟正黑體" w:hint="eastAsia"/>
                <w:bCs/>
                <w:sz w:val="28"/>
                <w:szCs w:val="28"/>
              </w:rPr>
              <w:t>二</w:t>
            </w:r>
            <w:r w:rsidRPr="00681802">
              <w:rPr>
                <w:rFonts w:ascii="微軟正黑體" w:eastAsia="微軟正黑體" w:hAnsi="微軟正黑體"/>
                <w:bCs/>
                <w:sz w:val="28"/>
                <w:szCs w:val="28"/>
              </w:rPr>
              <w:t>)</w:t>
            </w:r>
          </w:p>
          <w:p w:rsidR="00EA3B03" w:rsidRPr="00681802" w:rsidRDefault="00EA3B03" w:rsidP="00681802">
            <w:pPr>
              <w:spacing w:line="480" w:lineRule="exact"/>
              <w:ind w:leftChars="-50" w:left="-120" w:firstLineChars="6" w:firstLine="14"/>
              <w:jc w:val="center"/>
              <w:rPr>
                <w:rFonts w:ascii="微軟正黑體" w:eastAsia="微軟正黑體" w:hAnsi="微軟正黑體"/>
                <w:bCs/>
                <w:sz w:val="28"/>
                <w:szCs w:val="28"/>
              </w:rPr>
            </w:pPr>
            <w:r w:rsidRPr="00681802">
              <w:rPr>
                <w:rFonts w:ascii="微軟正黑體" w:eastAsia="微軟正黑體" w:hAnsi="微軟正黑體" w:hint="eastAsia"/>
                <w:bCs/>
              </w:rPr>
              <w:t>開放授權吸納與應用</w:t>
            </w:r>
            <w:r w:rsidRPr="00681802">
              <w:rPr>
                <w:rFonts w:ascii="微軟正黑體" w:eastAsia="微軟正黑體" w:hAnsi="微軟正黑體"/>
                <w:bCs/>
              </w:rPr>
              <w:t>-</w:t>
            </w:r>
            <w:r w:rsidRPr="00681802">
              <w:rPr>
                <w:rFonts w:ascii="微軟正黑體" w:eastAsia="微軟正黑體" w:hAnsi="微軟正黑體" w:hint="eastAsia"/>
                <w:bCs/>
              </w:rPr>
              <w:t>如何活用創用</w:t>
            </w:r>
            <w:r w:rsidRPr="00681802">
              <w:rPr>
                <w:rFonts w:ascii="微軟正黑體" w:eastAsia="微軟正黑體" w:hAnsi="微軟正黑體"/>
                <w:bCs/>
              </w:rPr>
              <w:t>CC</w:t>
            </w:r>
            <w:r w:rsidRPr="00681802">
              <w:rPr>
                <w:rFonts w:ascii="微軟正黑體" w:eastAsia="微軟正黑體" w:hAnsi="微軟正黑體" w:hint="eastAsia"/>
                <w:bCs/>
              </w:rPr>
              <w:t>及其他開放式授權於公務舉措</w:t>
            </w:r>
          </w:p>
        </w:tc>
        <w:tc>
          <w:tcPr>
            <w:tcW w:w="1842" w:type="dxa"/>
            <w:shd w:val="clear" w:color="auto" w:fill="D9D9D9"/>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 xml:space="preserve">09:30 </w:t>
            </w:r>
          </w:p>
        </w:tc>
        <w:tc>
          <w:tcPr>
            <w:tcW w:w="3544" w:type="dxa"/>
            <w:shd w:val="clear" w:color="auto" w:fill="D9D9D9"/>
          </w:tcPr>
          <w:p w:rsidR="00EA3B03" w:rsidRPr="00681802" w:rsidRDefault="00EA3B03" w:rsidP="00681802">
            <w:pPr>
              <w:pStyle w:val="ListParagraph"/>
              <w:spacing w:line="480" w:lineRule="exact"/>
              <w:ind w:leftChars="0" w:left="0"/>
              <w:rPr>
                <w:rFonts w:ascii="微軟正黑體" w:eastAsia="微軟正黑體" w:hAnsi="微軟正黑體"/>
                <w:bCs/>
                <w:kern w:val="2"/>
                <w:sz w:val="28"/>
                <w:szCs w:val="28"/>
              </w:rPr>
            </w:pPr>
            <w:r w:rsidRPr="00681802">
              <w:rPr>
                <w:rFonts w:ascii="微軟正黑體" w:eastAsia="微軟正黑體" w:hAnsi="微軟正黑體" w:hint="eastAsia"/>
                <w:bCs/>
                <w:kern w:val="2"/>
                <w:sz w:val="28"/>
                <w:szCs w:val="28"/>
              </w:rPr>
              <w:t>報到</w:t>
            </w:r>
          </w:p>
        </w:tc>
        <w:tc>
          <w:tcPr>
            <w:tcW w:w="2126" w:type="dxa"/>
            <w:vMerge w:val="restart"/>
            <w:shd w:val="clear" w:color="auto" w:fill="D9D9D9"/>
            <w:vAlign w:val="center"/>
          </w:tcPr>
          <w:p w:rsidR="00EA3B03" w:rsidRPr="00681802" w:rsidRDefault="00EA3B03" w:rsidP="00681802">
            <w:pPr>
              <w:spacing w:line="480" w:lineRule="exact"/>
              <w:ind w:rightChars="-46" w:right="-110"/>
              <w:jc w:val="center"/>
              <w:rPr>
                <w:rFonts w:ascii="微軟正黑體" w:eastAsia="微軟正黑體" w:hAnsi="微軟正黑體"/>
                <w:bCs/>
                <w:sz w:val="28"/>
                <w:szCs w:val="28"/>
              </w:rPr>
            </w:pPr>
            <w:r w:rsidRPr="00681802">
              <w:rPr>
                <w:rFonts w:ascii="微軟正黑體" w:eastAsia="微軟正黑體" w:hAnsi="微軟正黑體" w:hint="eastAsia"/>
                <w:bCs/>
                <w:sz w:val="28"/>
                <w:szCs w:val="28"/>
              </w:rPr>
              <w:t>高雄市文化中心第二會議室</w:t>
            </w:r>
          </w:p>
        </w:tc>
        <w:tc>
          <w:tcPr>
            <w:tcW w:w="1134" w:type="dxa"/>
            <w:vMerge w:val="restart"/>
            <w:shd w:val="clear" w:color="auto" w:fill="D9D9D9"/>
            <w:vAlign w:val="center"/>
          </w:tcPr>
          <w:p w:rsidR="00EA3B03" w:rsidRPr="00681802" w:rsidRDefault="00EA3B03" w:rsidP="00681802">
            <w:pPr>
              <w:spacing w:line="480" w:lineRule="exact"/>
              <w:jc w:val="center"/>
              <w:rPr>
                <w:rFonts w:ascii="微軟正黑體" w:eastAsia="微軟正黑體" w:hAnsi="微軟正黑體"/>
                <w:bCs/>
                <w:sz w:val="28"/>
                <w:szCs w:val="28"/>
              </w:rPr>
            </w:pPr>
            <w:r w:rsidRPr="00681802">
              <w:rPr>
                <w:rFonts w:ascii="微軟正黑體" w:eastAsia="微軟正黑體" w:hAnsi="微軟正黑體" w:hint="eastAsia"/>
                <w:bCs/>
                <w:sz w:val="28"/>
                <w:szCs w:val="28"/>
              </w:rPr>
              <w:t>林誠夏教授</w:t>
            </w:r>
          </w:p>
        </w:tc>
      </w:tr>
      <w:tr w:rsidR="00EA3B03" w:rsidRPr="002D37A9" w:rsidTr="00681802">
        <w:trPr>
          <w:trHeight w:val="315"/>
        </w:trPr>
        <w:tc>
          <w:tcPr>
            <w:tcW w:w="1844"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842" w:type="dxa"/>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10:00-12:00</w:t>
            </w:r>
          </w:p>
        </w:tc>
        <w:tc>
          <w:tcPr>
            <w:tcW w:w="3544" w:type="dxa"/>
            <w:shd w:val="clear" w:color="auto" w:fill="D9D9D9"/>
          </w:tcPr>
          <w:p w:rsidR="00EA3B03" w:rsidRPr="00681802" w:rsidRDefault="00EA3B03" w:rsidP="00681802">
            <w:pPr>
              <w:pStyle w:val="ListParagraph"/>
              <w:spacing w:line="480" w:lineRule="exact"/>
              <w:ind w:leftChars="0" w:left="174" w:hangingChars="62" w:hanging="174"/>
              <w:jc w:val="both"/>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w:t>
            </w:r>
            <w:r w:rsidRPr="00681802">
              <w:rPr>
                <w:rFonts w:ascii="微軟正黑體" w:eastAsia="微軟正黑體" w:hAnsi="微軟正黑體" w:hint="eastAsia"/>
                <w:bCs/>
                <w:kern w:val="2"/>
                <w:sz w:val="28"/>
                <w:szCs w:val="28"/>
              </w:rPr>
              <w:t>開放資料相關法規概論與授權解說</w:t>
            </w:r>
          </w:p>
          <w:p w:rsidR="00EA3B03" w:rsidRPr="00681802" w:rsidRDefault="00EA3B03" w:rsidP="00681802">
            <w:pPr>
              <w:pStyle w:val="ListParagraph"/>
              <w:spacing w:line="480" w:lineRule="exact"/>
              <w:ind w:leftChars="0" w:left="174" w:hangingChars="62" w:hanging="174"/>
              <w:jc w:val="both"/>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2.</w:t>
            </w:r>
            <w:r w:rsidRPr="00681802">
              <w:rPr>
                <w:rFonts w:ascii="微軟正黑體" w:eastAsia="微軟正黑體" w:hAnsi="微軟正黑體" w:hint="eastAsia"/>
                <w:bCs/>
                <w:kern w:val="2"/>
                <w:sz w:val="28"/>
                <w:szCs w:val="28"/>
              </w:rPr>
              <w:t>創用</w:t>
            </w:r>
            <w:r w:rsidRPr="00681802">
              <w:rPr>
                <w:rFonts w:ascii="微軟正黑體" w:eastAsia="微軟正黑體" w:hAnsi="微軟正黑體"/>
                <w:bCs/>
                <w:kern w:val="2"/>
                <w:sz w:val="28"/>
                <w:szCs w:val="28"/>
              </w:rPr>
              <w:t>CC</w:t>
            </w:r>
            <w:r w:rsidRPr="00681802">
              <w:rPr>
                <w:rFonts w:ascii="微軟正黑體" w:eastAsia="微軟正黑體" w:hAnsi="微軟正黑體" w:hint="eastAsia"/>
                <w:bCs/>
                <w:kern w:val="2"/>
                <w:sz w:val="28"/>
                <w:szCs w:val="28"/>
              </w:rPr>
              <w:t>授權與公務應用</w:t>
            </w:r>
          </w:p>
        </w:tc>
        <w:tc>
          <w:tcPr>
            <w:tcW w:w="2126" w:type="dxa"/>
            <w:vMerge/>
            <w:vAlign w:val="center"/>
          </w:tcPr>
          <w:p w:rsidR="00EA3B03" w:rsidRPr="00681802" w:rsidRDefault="00EA3B03" w:rsidP="00681802">
            <w:pPr>
              <w:pStyle w:val="ListParagraph"/>
              <w:spacing w:line="480" w:lineRule="exact"/>
              <w:ind w:leftChars="0" w:left="0" w:rightChars="-46" w:right="-110"/>
              <w:jc w:val="center"/>
              <w:rPr>
                <w:rFonts w:ascii="微軟正黑體" w:eastAsia="微軟正黑體" w:hAnsi="微軟正黑體"/>
                <w:bCs/>
                <w:kern w:val="2"/>
                <w:sz w:val="28"/>
                <w:szCs w:val="28"/>
              </w:rPr>
            </w:pPr>
          </w:p>
        </w:tc>
        <w:tc>
          <w:tcPr>
            <w:tcW w:w="1134" w:type="dxa"/>
            <w:vMerge/>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r>
      <w:tr w:rsidR="00EA3B03" w:rsidRPr="002D37A9" w:rsidTr="00681802">
        <w:trPr>
          <w:trHeight w:val="1878"/>
        </w:trPr>
        <w:tc>
          <w:tcPr>
            <w:tcW w:w="1844" w:type="dxa"/>
            <w:vMerge/>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842" w:type="dxa"/>
            <w:shd w:val="clear" w:color="auto" w:fill="D9D9D9"/>
            <w:vAlign w:val="center"/>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14:00-17:00</w:t>
            </w:r>
          </w:p>
        </w:tc>
        <w:tc>
          <w:tcPr>
            <w:tcW w:w="3544" w:type="dxa"/>
            <w:shd w:val="clear" w:color="auto" w:fill="D9D9D9"/>
          </w:tcPr>
          <w:p w:rsidR="00EA3B03" w:rsidRPr="00681802" w:rsidRDefault="00EA3B03" w:rsidP="00681802">
            <w:pPr>
              <w:pStyle w:val="ListParagraph"/>
              <w:spacing w:line="480" w:lineRule="exact"/>
              <w:ind w:leftChars="0" w:left="174" w:hangingChars="62" w:hanging="174"/>
              <w:jc w:val="both"/>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3.</w:t>
            </w:r>
            <w:r w:rsidRPr="00681802">
              <w:rPr>
                <w:rFonts w:ascii="微軟正黑體" w:eastAsia="微軟正黑體" w:hAnsi="微軟正黑體" w:hint="eastAsia"/>
                <w:bCs/>
                <w:kern w:val="2"/>
                <w:sz w:val="28"/>
                <w:szCs w:val="28"/>
              </w:rPr>
              <w:t>國際館藏機構採用開放授權的著例</w:t>
            </w:r>
          </w:p>
          <w:p w:rsidR="00EA3B03" w:rsidRPr="00681802" w:rsidRDefault="00EA3B03" w:rsidP="00681802">
            <w:pPr>
              <w:pStyle w:val="ListParagraph"/>
              <w:spacing w:line="480" w:lineRule="exact"/>
              <w:ind w:leftChars="0" w:left="174" w:hangingChars="62" w:hanging="174"/>
              <w:jc w:val="both"/>
              <w:rPr>
                <w:rFonts w:ascii="微軟正黑體" w:eastAsia="微軟正黑體" w:hAnsi="微軟正黑體"/>
                <w:bCs/>
                <w:kern w:val="2"/>
                <w:sz w:val="28"/>
                <w:szCs w:val="28"/>
              </w:rPr>
            </w:pPr>
            <w:r w:rsidRPr="00681802">
              <w:rPr>
                <w:rFonts w:ascii="微軟正黑體" w:eastAsia="微軟正黑體" w:hAnsi="微軟正黑體"/>
                <w:bCs/>
                <w:kern w:val="2"/>
                <w:sz w:val="28"/>
                <w:szCs w:val="28"/>
              </w:rPr>
              <w:t>4.</w:t>
            </w:r>
            <w:r w:rsidRPr="00681802">
              <w:rPr>
                <w:rFonts w:ascii="微軟正黑體" w:eastAsia="微軟正黑體" w:hAnsi="微軟正黑體" w:hint="eastAsia"/>
                <w:bCs/>
                <w:kern w:val="2"/>
                <w:sz w:val="28"/>
                <w:szCs w:val="28"/>
              </w:rPr>
              <w:t>如何於取得及提供環結作好文件處理</w:t>
            </w:r>
          </w:p>
        </w:tc>
        <w:tc>
          <w:tcPr>
            <w:tcW w:w="2126" w:type="dxa"/>
            <w:vMerge/>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c>
          <w:tcPr>
            <w:tcW w:w="1134" w:type="dxa"/>
            <w:vMerge/>
          </w:tcPr>
          <w:p w:rsidR="00EA3B03" w:rsidRPr="00681802" w:rsidRDefault="00EA3B03" w:rsidP="00681802">
            <w:pPr>
              <w:pStyle w:val="ListParagraph"/>
              <w:spacing w:line="480" w:lineRule="exact"/>
              <w:ind w:leftChars="0" w:left="0"/>
              <w:jc w:val="center"/>
              <w:rPr>
                <w:rFonts w:ascii="微軟正黑體" w:eastAsia="微軟正黑體" w:hAnsi="微軟正黑體"/>
                <w:bCs/>
                <w:kern w:val="2"/>
                <w:sz w:val="28"/>
                <w:szCs w:val="28"/>
              </w:rPr>
            </w:pPr>
          </w:p>
        </w:tc>
      </w:tr>
    </w:tbl>
    <w:p w:rsidR="00EA3B03" w:rsidRDefault="00EA3B03" w:rsidP="00651780">
      <w:pPr>
        <w:spacing w:line="480" w:lineRule="exact"/>
        <w:rPr>
          <w:rFonts w:ascii="微軟正黑體" w:eastAsia="微軟正黑體" w:hAnsi="微軟正黑體"/>
          <w:bCs/>
          <w:sz w:val="20"/>
          <w:szCs w:val="20"/>
        </w:rPr>
      </w:pPr>
      <w:r w:rsidRPr="00651780">
        <w:rPr>
          <w:rFonts w:ascii="微軟正黑體" w:eastAsia="微軟正黑體" w:hAnsi="微軟正黑體"/>
          <w:bCs/>
          <w:sz w:val="20"/>
          <w:szCs w:val="20"/>
        </w:rPr>
        <w:t>(</w:t>
      </w:r>
      <w:r>
        <w:rPr>
          <w:rFonts w:ascii="微軟正黑體" w:eastAsia="微軟正黑體" w:hAnsi="微軟正黑體" w:hint="eastAsia"/>
          <w:bCs/>
          <w:sz w:val="20"/>
          <w:szCs w:val="20"/>
        </w:rPr>
        <w:t>備註：各項</w:t>
      </w:r>
      <w:r w:rsidRPr="00651780">
        <w:rPr>
          <w:rFonts w:ascii="微軟正黑體" w:eastAsia="微軟正黑體" w:hAnsi="微軟正黑體" w:hint="eastAsia"/>
          <w:bCs/>
          <w:sz w:val="20"/>
          <w:szCs w:val="20"/>
        </w:rPr>
        <w:t>課程內容調配以現場講師規劃</w:t>
      </w:r>
      <w:r>
        <w:rPr>
          <w:rFonts w:ascii="微軟正黑體" w:eastAsia="微軟正黑體" w:hAnsi="微軟正黑體" w:hint="eastAsia"/>
          <w:bCs/>
          <w:sz w:val="20"/>
          <w:szCs w:val="20"/>
        </w:rPr>
        <w:t>與學員回饋反應</w:t>
      </w:r>
      <w:r w:rsidRPr="00651780">
        <w:rPr>
          <w:rFonts w:ascii="微軟正黑體" w:eastAsia="微軟正黑體" w:hAnsi="微軟正黑體" w:hint="eastAsia"/>
          <w:bCs/>
          <w:sz w:val="20"/>
          <w:szCs w:val="20"/>
        </w:rPr>
        <w:t>為準</w:t>
      </w:r>
      <w:r>
        <w:rPr>
          <w:rFonts w:ascii="微軟正黑體" w:eastAsia="微軟正黑體" w:hAnsi="微軟正黑體" w:hint="eastAsia"/>
          <w:bCs/>
          <w:sz w:val="20"/>
          <w:szCs w:val="20"/>
        </w:rPr>
        <w:t>，並皆有開放問答時間</w:t>
      </w:r>
      <w:r w:rsidRPr="00651780">
        <w:rPr>
          <w:rFonts w:ascii="微軟正黑體" w:eastAsia="微軟正黑體" w:hAnsi="微軟正黑體"/>
          <w:bCs/>
          <w:sz w:val="20"/>
          <w:szCs w:val="20"/>
        </w:rPr>
        <w:t>)</w:t>
      </w:r>
    </w:p>
    <w:p w:rsidR="00EA3B03" w:rsidRDefault="00EA3B03" w:rsidP="003C3ADF">
      <w:pPr>
        <w:spacing w:line="480" w:lineRule="exact"/>
        <w:rPr>
          <w:rFonts w:ascii="微軟正黑體" w:eastAsia="微軟正黑體" w:hAnsi="微軟正黑體"/>
          <w:bCs/>
          <w:sz w:val="20"/>
          <w:szCs w:val="20"/>
        </w:rPr>
      </w:pPr>
    </w:p>
    <w:p w:rsidR="00EA3B03" w:rsidRPr="003C3ADF" w:rsidRDefault="00EA3B03" w:rsidP="003C3ADF">
      <w:pPr>
        <w:spacing w:line="480" w:lineRule="exact"/>
        <w:rPr>
          <w:rFonts w:ascii="微軟正黑體" w:eastAsia="微軟正黑體" w:hAnsi="微軟正黑體"/>
          <w:bCs/>
          <w:sz w:val="28"/>
          <w:szCs w:val="28"/>
        </w:rPr>
      </w:pPr>
      <w:r w:rsidRPr="003C3ADF">
        <w:rPr>
          <w:rFonts w:ascii="微軟正黑體" w:eastAsia="微軟正黑體" w:hAnsi="微軟正黑體" w:hint="eastAsia"/>
          <w:b/>
          <w:bCs/>
          <w:sz w:val="28"/>
          <w:szCs w:val="28"/>
        </w:rPr>
        <w:t>三、工作坊介紹：</w:t>
      </w:r>
      <w:r w:rsidRPr="003C3ADF">
        <w:rPr>
          <w:rFonts w:ascii="微軟正黑體" w:eastAsia="微軟正黑體" w:hAnsi="微軟正黑體"/>
          <w:bCs/>
          <w:sz w:val="28"/>
          <w:szCs w:val="28"/>
        </w:rPr>
        <w:t xml:space="preserve"> </w:t>
      </w:r>
    </w:p>
    <w:p w:rsidR="00EA3B03" w:rsidRPr="00FD4B16" w:rsidRDefault="00EA3B03" w:rsidP="003C3ADF">
      <w:pPr>
        <w:tabs>
          <w:tab w:val="left" w:pos="284"/>
        </w:tabs>
        <w:spacing w:line="480" w:lineRule="exact"/>
        <w:ind w:leftChars="118" w:left="563" w:hangingChars="100" w:hanging="280"/>
        <w:rPr>
          <w:rFonts w:ascii="微軟正黑體" w:eastAsia="微軟正黑體" w:hAnsi="微軟正黑體" w:cs="標楷體"/>
          <w:b/>
          <w:color w:val="000000"/>
          <w:kern w:val="0"/>
          <w:sz w:val="28"/>
          <w:szCs w:val="28"/>
          <w:lang w:val="zh-TW"/>
        </w:rPr>
      </w:pPr>
      <w:r w:rsidRPr="00FD4B16">
        <w:rPr>
          <w:rFonts w:ascii="微軟正黑體" w:eastAsia="微軟正黑體" w:hAnsi="微軟正黑體" w:cs="標楷體"/>
          <w:b/>
          <w:color w:val="000000"/>
          <w:kern w:val="0"/>
          <w:sz w:val="28"/>
          <w:szCs w:val="28"/>
          <w:lang w:val="zh-TW"/>
        </w:rPr>
        <w:t>(</w:t>
      </w:r>
      <w:r w:rsidRPr="00FD4B16">
        <w:rPr>
          <w:rFonts w:ascii="微軟正黑體" w:eastAsia="微軟正黑體" w:hAnsi="微軟正黑體" w:cs="標楷體" w:hint="eastAsia"/>
          <w:b/>
          <w:color w:val="000000"/>
          <w:kern w:val="0"/>
          <w:sz w:val="28"/>
          <w:szCs w:val="28"/>
          <w:lang w:val="zh-TW"/>
        </w:rPr>
        <w:t>ㄧ</w:t>
      </w:r>
      <w:r w:rsidRPr="00FD4B16">
        <w:rPr>
          <w:rFonts w:ascii="微軟正黑體" w:eastAsia="微軟正黑體" w:hAnsi="微軟正黑體" w:cs="標楷體"/>
          <w:b/>
          <w:color w:val="000000"/>
          <w:kern w:val="0"/>
          <w:sz w:val="28"/>
          <w:szCs w:val="28"/>
          <w:lang w:val="zh-TW"/>
        </w:rPr>
        <w:t>)</w:t>
      </w:r>
      <w:r w:rsidRPr="00FD4B16">
        <w:rPr>
          <w:rFonts w:ascii="微軟正黑體" w:eastAsia="微軟正黑體" w:hAnsi="微軟正黑體" w:cs="標楷體" w:hint="eastAsia"/>
          <w:b/>
          <w:color w:val="000000"/>
          <w:kern w:val="0"/>
          <w:sz w:val="28"/>
          <w:szCs w:val="28"/>
          <w:lang w:val="zh-TW"/>
        </w:rPr>
        <w:t>議題：</w:t>
      </w:r>
    </w:p>
    <w:p w:rsidR="00EA3B03" w:rsidRPr="00C76C16" w:rsidRDefault="00EA3B03" w:rsidP="00A85977">
      <w:pPr>
        <w:tabs>
          <w:tab w:val="left" w:pos="284"/>
        </w:tabs>
        <w:spacing w:line="480" w:lineRule="exact"/>
        <w:ind w:left="848" w:hangingChars="303" w:hanging="848"/>
        <w:rPr>
          <w:rFonts w:ascii="微軟正黑體" w:eastAsia="微軟正黑體" w:hAnsi="微軟正黑體" w:cs="標楷體"/>
          <w:color w:val="000000"/>
          <w:kern w:val="0"/>
          <w:sz w:val="28"/>
          <w:szCs w:val="28"/>
        </w:rPr>
      </w:pPr>
      <w:r w:rsidRPr="00A85977">
        <w:rPr>
          <w:rFonts w:ascii="微軟正黑體" w:eastAsia="微軟正黑體" w:hAnsi="微軟正黑體" w:cs="標楷體"/>
          <w:color w:val="000000"/>
          <w:kern w:val="0"/>
          <w:sz w:val="28"/>
          <w:szCs w:val="28"/>
          <w:lang w:val="zh-TW"/>
        </w:rPr>
        <w:t xml:space="preserve">    </w:t>
      </w:r>
      <w:r w:rsidRPr="003C3ADF">
        <w:rPr>
          <w:rFonts w:ascii="微軟正黑體" w:eastAsia="微軟正黑體" w:hAnsi="微軟正黑體" w:cs="標楷體"/>
          <w:b/>
          <w:color w:val="000000"/>
          <w:kern w:val="0"/>
          <w:sz w:val="28"/>
          <w:szCs w:val="28"/>
          <w:lang w:val="zh-TW"/>
        </w:rPr>
        <w:t>1.5</w:t>
      </w:r>
      <w:r w:rsidRPr="003C3ADF">
        <w:rPr>
          <w:rFonts w:ascii="微軟正黑體" w:eastAsia="微軟正黑體" w:hAnsi="微軟正黑體" w:cs="標楷體" w:hint="eastAsia"/>
          <w:b/>
          <w:color w:val="000000"/>
          <w:kern w:val="0"/>
          <w:sz w:val="28"/>
          <w:szCs w:val="28"/>
          <w:lang w:val="zh-TW"/>
        </w:rPr>
        <w:t>月</w:t>
      </w:r>
      <w:r w:rsidRPr="003C3ADF">
        <w:rPr>
          <w:rFonts w:ascii="微軟正黑體" w:eastAsia="微軟正黑體" w:hAnsi="微軟正黑體" w:cs="標楷體"/>
          <w:b/>
          <w:color w:val="000000"/>
          <w:kern w:val="0"/>
          <w:sz w:val="28"/>
          <w:szCs w:val="28"/>
          <w:lang w:val="zh-TW"/>
        </w:rPr>
        <w:t>16</w:t>
      </w:r>
      <w:r w:rsidRPr="003C3ADF">
        <w:rPr>
          <w:rFonts w:ascii="微軟正黑體" w:eastAsia="微軟正黑體" w:hAnsi="微軟正黑體" w:cs="標楷體" w:hint="eastAsia"/>
          <w:b/>
          <w:color w:val="000000"/>
          <w:kern w:val="0"/>
          <w:sz w:val="28"/>
          <w:szCs w:val="28"/>
          <w:lang w:val="zh-TW"/>
        </w:rPr>
        <w:t>、</w:t>
      </w:r>
      <w:r w:rsidRPr="003C3ADF">
        <w:rPr>
          <w:rFonts w:ascii="微軟正黑體" w:eastAsia="微軟正黑體" w:hAnsi="微軟正黑體" w:cs="標楷體"/>
          <w:b/>
          <w:color w:val="000000"/>
          <w:kern w:val="0"/>
          <w:sz w:val="28"/>
          <w:szCs w:val="28"/>
          <w:lang w:val="zh-TW"/>
        </w:rPr>
        <w:t>22</w:t>
      </w:r>
      <w:r w:rsidRPr="003C3ADF">
        <w:rPr>
          <w:rFonts w:ascii="微軟正黑體" w:eastAsia="微軟正黑體" w:hAnsi="微軟正黑體" w:cs="標楷體" w:hint="eastAsia"/>
          <w:b/>
          <w:color w:val="000000"/>
          <w:kern w:val="0"/>
          <w:sz w:val="28"/>
          <w:szCs w:val="28"/>
          <w:lang w:val="zh-TW"/>
        </w:rPr>
        <w:t>日【著作權基本認識與文化工作實務運用</w:t>
      </w:r>
      <w:r w:rsidRPr="003C3ADF">
        <w:rPr>
          <w:rFonts w:ascii="微軟正黑體" w:eastAsia="微軟正黑體" w:hAnsi="微軟正黑體" w:cs="標楷體" w:hint="eastAsia"/>
          <w:b/>
          <w:color w:val="000000"/>
          <w:kern w:val="0"/>
          <w:sz w:val="28"/>
          <w:szCs w:val="28"/>
        </w:rPr>
        <w:t>】：</w:t>
      </w:r>
      <w:r>
        <w:rPr>
          <w:rFonts w:ascii="微軟正黑體" w:eastAsia="微軟正黑體" w:hAnsi="微軟正黑體" w:cs="標楷體" w:hint="eastAsia"/>
          <w:color w:val="000000"/>
          <w:kern w:val="0"/>
          <w:sz w:val="28"/>
          <w:szCs w:val="28"/>
        </w:rPr>
        <w:t>推動文化業務如何能做到推廣運用最大化，卻又不</w:t>
      </w:r>
      <w:r w:rsidRPr="00C76C16">
        <w:rPr>
          <w:rFonts w:ascii="微軟正黑體" w:eastAsia="微軟正黑體" w:hAnsi="微軟正黑體" w:cs="標楷體" w:hint="eastAsia"/>
          <w:color w:val="000000"/>
          <w:kern w:val="0"/>
          <w:sz w:val="28"/>
          <w:szCs w:val="28"/>
        </w:rPr>
        <w:t>引起智慧財產權的爭議，</w:t>
      </w:r>
      <w:r>
        <w:rPr>
          <w:rFonts w:ascii="微軟正黑體" w:eastAsia="微軟正黑體" w:hAnsi="微軟正黑體" w:cs="標楷體" w:hint="eastAsia"/>
          <w:color w:val="000000"/>
          <w:kern w:val="0"/>
          <w:sz w:val="28"/>
          <w:szCs w:val="28"/>
        </w:rPr>
        <w:t>侵害創作者的權益？辦理補助作業</w:t>
      </w:r>
      <w:r w:rsidRPr="00C76C16">
        <w:rPr>
          <w:rFonts w:ascii="微軟正黑體" w:eastAsia="微軟正黑體" w:hAnsi="微軟正黑體" w:cs="標楷體" w:hint="eastAsia"/>
          <w:color w:val="000000"/>
          <w:kern w:val="0"/>
          <w:sz w:val="28"/>
          <w:szCs w:val="28"/>
        </w:rPr>
        <w:t>時</w:t>
      </w:r>
      <w:r>
        <w:rPr>
          <w:rFonts w:ascii="微軟正黑體" w:eastAsia="微軟正黑體" w:hAnsi="微軟正黑體" w:cs="標楷體" w:hint="eastAsia"/>
          <w:color w:val="000000"/>
          <w:kern w:val="0"/>
          <w:sz w:val="28"/>
          <w:szCs w:val="28"/>
        </w:rPr>
        <w:t>其成果</w:t>
      </w:r>
      <w:r w:rsidRPr="00C76C16">
        <w:rPr>
          <w:rFonts w:ascii="微軟正黑體" w:eastAsia="微軟正黑體" w:hAnsi="微軟正黑體" w:cs="標楷體" w:hint="eastAsia"/>
          <w:color w:val="000000"/>
          <w:kern w:val="0"/>
          <w:sz w:val="28"/>
          <w:szCs w:val="28"/>
        </w:rPr>
        <w:t>的權利歸屬</w:t>
      </w:r>
      <w:r>
        <w:rPr>
          <w:rFonts w:ascii="微軟正黑體" w:eastAsia="微軟正黑體" w:hAnsi="微軟正黑體" w:cs="標楷體" w:hint="eastAsia"/>
          <w:color w:val="000000"/>
          <w:kern w:val="0"/>
          <w:sz w:val="28"/>
          <w:szCs w:val="28"/>
        </w:rPr>
        <w:t>究竟如何規範才是合理？</w:t>
      </w:r>
      <w:r w:rsidRPr="00C76C16">
        <w:rPr>
          <w:rFonts w:ascii="微軟正黑體" w:eastAsia="微軟正黑體" w:hAnsi="微軟正黑體" w:cs="標楷體" w:hint="eastAsia"/>
          <w:color w:val="000000"/>
          <w:kern w:val="0"/>
          <w:sz w:val="28"/>
          <w:szCs w:val="28"/>
        </w:rPr>
        <w:t>我們如何取得合法授權的素材？又如何合理使用以避免觸法？在</w:t>
      </w:r>
      <w:r>
        <w:rPr>
          <w:rFonts w:ascii="微軟正黑體" w:eastAsia="微軟正黑體" w:hAnsi="微軟正黑體" w:cs="標楷體" w:hint="eastAsia"/>
          <w:color w:val="000000"/>
          <w:kern w:val="0"/>
          <w:sz w:val="28"/>
          <w:szCs w:val="28"/>
        </w:rPr>
        <w:t>業務</w:t>
      </w:r>
      <w:r w:rsidRPr="00C76C16">
        <w:rPr>
          <w:rFonts w:ascii="微軟正黑體" w:eastAsia="微軟正黑體" w:hAnsi="微軟正黑體" w:cs="標楷體" w:hint="eastAsia"/>
          <w:color w:val="000000"/>
          <w:kern w:val="0"/>
          <w:sz w:val="28"/>
          <w:szCs w:val="28"/>
        </w:rPr>
        <w:t>推廣上則有哪些議題需要留意呢</w:t>
      </w:r>
      <w:r w:rsidRPr="00C76C16">
        <w:rPr>
          <w:rFonts w:ascii="微軟正黑體" w:eastAsia="微軟正黑體" w:hAnsi="微軟正黑體" w:cs="標楷體"/>
          <w:color w:val="000000"/>
          <w:kern w:val="0"/>
          <w:sz w:val="28"/>
          <w:szCs w:val="28"/>
        </w:rPr>
        <w:t>? </w:t>
      </w:r>
      <w:r>
        <w:rPr>
          <w:rFonts w:ascii="微軟正黑體" w:eastAsia="微軟正黑體" w:hAnsi="微軟正黑體" w:cs="標楷體" w:hint="eastAsia"/>
          <w:color w:val="000000"/>
          <w:kern w:val="0"/>
          <w:sz w:val="28"/>
          <w:szCs w:val="28"/>
        </w:rPr>
        <w:t>此課程從智財權的基本原則由淺入深逐步解析，並佐以諸多實務案例、新聞時事搭配</w:t>
      </w:r>
      <w:r>
        <w:rPr>
          <w:rFonts w:ascii="新細明體" w:hAnsi="新細明體" w:cs="標楷體" w:hint="eastAsia"/>
          <w:color w:val="000000"/>
          <w:kern w:val="0"/>
          <w:sz w:val="28"/>
          <w:szCs w:val="28"/>
        </w:rPr>
        <w:t>。</w:t>
      </w:r>
    </w:p>
    <w:p w:rsidR="00EA3B03" w:rsidRPr="00A85977" w:rsidRDefault="00EA3B03" w:rsidP="00651780">
      <w:pPr>
        <w:tabs>
          <w:tab w:val="left" w:pos="284"/>
        </w:tabs>
        <w:spacing w:line="480" w:lineRule="exact"/>
        <w:ind w:left="848" w:hangingChars="303" w:hanging="848"/>
        <w:rPr>
          <w:rFonts w:ascii="微軟正黑體" w:eastAsia="微軟正黑體" w:hAnsi="微軟正黑體" w:cs="標楷體"/>
          <w:color w:val="000000"/>
          <w:kern w:val="0"/>
          <w:sz w:val="28"/>
          <w:szCs w:val="28"/>
          <w:lang w:val="zh-TW"/>
        </w:rPr>
      </w:pPr>
      <w:r>
        <w:rPr>
          <w:rFonts w:ascii="微軟正黑體" w:eastAsia="微軟正黑體" w:hAnsi="微軟正黑體" w:cs="標楷體"/>
          <w:color w:val="000000"/>
          <w:kern w:val="0"/>
          <w:sz w:val="28"/>
          <w:szCs w:val="28"/>
          <w:lang w:val="zh-TW"/>
        </w:rPr>
        <w:t xml:space="preserve">    </w:t>
      </w:r>
      <w:r w:rsidRPr="003C3ADF">
        <w:rPr>
          <w:rFonts w:ascii="微軟正黑體" w:eastAsia="微軟正黑體" w:hAnsi="微軟正黑體" w:cs="標楷體"/>
          <w:b/>
          <w:color w:val="000000"/>
          <w:kern w:val="0"/>
          <w:sz w:val="28"/>
          <w:szCs w:val="28"/>
          <w:lang w:val="zh-TW"/>
        </w:rPr>
        <w:t>2.6</w:t>
      </w:r>
      <w:r w:rsidRPr="003C3ADF">
        <w:rPr>
          <w:rFonts w:ascii="微軟正黑體" w:eastAsia="微軟正黑體" w:hAnsi="微軟正黑體" w:cs="標楷體" w:hint="eastAsia"/>
          <w:b/>
          <w:color w:val="000000"/>
          <w:kern w:val="0"/>
          <w:sz w:val="28"/>
          <w:szCs w:val="28"/>
          <w:lang w:val="zh-TW"/>
        </w:rPr>
        <w:t>月</w:t>
      </w:r>
      <w:r w:rsidRPr="003C3ADF">
        <w:rPr>
          <w:rFonts w:ascii="微軟正黑體" w:eastAsia="微軟正黑體" w:hAnsi="微軟正黑體" w:cs="標楷體"/>
          <w:b/>
          <w:color w:val="000000"/>
          <w:kern w:val="0"/>
          <w:sz w:val="28"/>
          <w:szCs w:val="28"/>
          <w:lang w:val="zh-TW"/>
        </w:rPr>
        <w:t>6</w:t>
      </w:r>
      <w:r w:rsidRPr="003C3ADF">
        <w:rPr>
          <w:rFonts w:ascii="微軟正黑體" w:eastAsia="微軟正黑體" w:hAnsi="微軟正黑體" w:cs="標楷體" w:hint="eastAsia"/>
          <w:b/>
          <w:color w:val="000000"/>
          <w:kern w:val="0"/>
          <w:sz w:val="28"/>
          <w:szCs w:val="28"/>
          <w:lang w:val="zh-TW"/>
        </w:rPr>
        <w:t>日【數位典藏工作概論與實務操作</w:t>
      </w:r>
      <w:r w:rsidRPr="003C3ADF">
        <w:rPr>
          <w:rFonts w:ascii="標楷體" w:eastAsia="標楷體" w:hAnsi="標楷體" w:cs="標楷體" w:hint="eastAsia"/>
          <w:b/>
          <w:color w:val="000000"/>
          <w:kern w:val="0"/>
          <w:sz w:val="28"/>
          <w:szCs w:val="28"/>
          <w:lang w:val="zh-TW"/>
        </w:rPr>
        <w:t>】：</w:t>
      </w:r>
      <w:r>
        <w:rPr>
          <w:rFonts w:ascii="微軟正黑體" w:eastAsia="微軟正黑體" w:hAnsi="微軟正黑體" w:cs="標楷體" w:hint="eastAsia"/>
          <w:color w:val="000000"/>
          <w:kern w:val="0"/>
          <w:sz w:val="28"/>
          <w:szCs w:val="28"/>
        </w:rPr>
        <w:t>數位典藏</w:t>
      </w:r>
      <w:r w:rsidRPr="00A85977">
        <w:rPr>
          <w:rFonts w:ascii="微軟正黑體" w:eastAsia="微軟正黑體" w:hAnsi="微軟正黑體" w:cs="標楷體" w:hint="eastAsia"/>
          <w:color w:val="000000"/>
          <w:kern w:val="0"/>
          <w:sz w:val="28"/>
          <w:szCs w:val="28"/>
        </w:rPr>
        <w:t>（</w:t>
      </w:r>
      <w:r w:rsidRPr="00A85977">
        <w:rPr>
          <w:rFonts w:ascii="微軟正黑體" w:eastAsia="微軟正黑體" w:hAnsi="微軟正黑體" w:cs="標楷體"/>
          <w:color w:val="000000"/>
          <w:kern w:val="0"/>
          <w:sz w:val="28"/>
          <w:szCs w:val="28"/>
        </w:rPr>
        <w:t>digital archive</w:t>
      </w:r>
      <w:r w:rsidRPr="00A85977">
        <w:rPr>
          <w:rFonts w:ascii="微軟正黑體" w:eastAsia="微軟正黑體" w:hAnsi="微軟正黑體" w:cs="標楷體" w:hint="eastAsia"/>
          <w:color w:val="000000"/>
          <w:kern w:val="0"/>
          <w:sz w:val="28"/>
          <w:szCs w:val="28"/>
        </w:rPr>
        <w:t>）是指將現實環境當中的實體（如各類有形物件）或者非實體（如聲音、影像）的資料，以數位化的技術，轉換為數位格式資料，予以長久保存與應用。</w:t>
      </w:r>
      <w:r>
        <w:rPr>
          <w:rFonts w:ascii="微軟正黑體" w:eastAsia="微軟正黑體" w:hAnsi="微軟正黑體" w:cs="標楷體" w:hint="eastAsia"/>
          <w:color w:val="000000"/>
          <w:kern w:val="0"/>
          <w:sz w:val="28"/>
          <w:szCs w:val="28"/>
        </w:rPr>
        <w:t>此課程安排希望建立數位典藏的基本觀念與內涵，了解數典工作的各項程序與概況</w:t>
      </w:r>
      <w:r>
        <w:rPr>
          <w:rFonts w:ascii="新細明體" w:hAnsi="新細明體" w:cs="標楷體" w:hint="eastAsia"/>
          <w:color w:val="000000"/>
          <w:kern w:val="0"/>
          <w:sz w:val="28"/>
          <w:szCs w:val="28"/>
        </w:rPr>
        <w:t>。</w:t>
      </w:r>
    </w:p>
    <w:p w:rsidR="00EA3B03" w:rsidRPr="00C76C16" w:rsidRDefault="00EA3B03" w:rsidP="00C76C16">
      <w:pPr>
        <w:tabs>
          <w:tab w:val="left" w:pos="284"/>
        </w:tabs>
        <w:spacing w:line="480" w:lineRule="exact"/>
        <w:ind w:left="848" w:hangingChars="303" w:hanging="848"/>
        <w:rPr>
          <w:rFonts w:ascii="微軟正黑體" w:eastAsia="微軟正黑體" w:hAnsi="微軟正黑體" w:cs="標楷體"/>
          <w:color w:val="000000"/>
          <w:kern w:val="0"/>
          <w:sz w:val="28"/>
          <w:szCs w:val="28"/>
          <w:lang w:val="zh-TW"/>
        </w:rPr>
      </w:pPr>
      <w:r w:rsidRPr="00A85977">
        <w:rPr>
          <w:rFonts w:ascii="微軟正黑體" w:eastAsia="微軟正黑體" w:hAnsi="微軟正黑體" w:cs="標楷體"/>
          <w:color w:val="000000"/>
          <w:kern w:val="0"/>
          <w:sz w:val="28"/>
          <w:szCs w:val="28"/>
          <w:lang w:val="zh-TW"/>
        </w:rPr>
        <w:t xml:space="preserve">    </w:t>
      </w:r>
      <w:r w:rsidRPr="003C3ADF">
        <w:rPr>
          <w:rFonts w:ascii="微軟正黑體" w:eastAsia="微軟正黑體" w:hAnsi="微軟正黑體" w:cs="標楷體"/>
          <w:b/>
          <w:color w:val="000000"/>
          <w:kern w:val="0"/>
          <w:sz w:val="28"/>
          <w:szCs w:val="28"/>
          <w:lang w:val="zh-TW"/>
        </w:rPr>
        <w:t>3.6</w:t>
      </w:r>
      <w:r w:rsidRPr="003C3ADF">
        <w:rPr>
          <w:rFonts w:ascii="微軟正黑體" w:eastAsia="微軟正黑體" w:hAnsi="微軟正黑體" w:cs="標楷體" w:hint="eastAsia"/>
          <w:b/>
          <w:color w:val="000000"/>
          <w:kern w:val="0"/>
          <w:sz w:val="28"/>
          <w:szCs w:val="28"/>
          <w:lang w:val="zh-TW"/>
        </w:rPr>
        <w:t>月</w:t>
      </w:r>
      <w:r w:rsidRPr="003C3ADF">
        <w:rPr>
          <w:rFonts w:ascii="微軟正黑體" w:eastAsia="微軟正黑體" w:hAnsi="微軟正黑體" w:cs="標楷體"/>
          <w:b/>
          <w:color w:val="000000"/>
          <w:kern w:val="0"/>
          <w:sz w:val="28"/>
          <w:szCs w:val="28"/>
          <w:lang w:val="zh-TW"/>
        </w:rPr>
        <w:t>13</w:t>
      </w:r>
      <w:r w:rsidRPr="003C3ADF">
        <w:rPr>
          <w:rFonts w:ascii="微軟正黑體" w:eastAsia="微軟正黑體" w:hAnsi="微軟正黑體" w:cs="標楷體" w:hint="eastAsia"/>
          <w:b/>
          <w:color w:val="000000"/>
          <w:kern w:val="0"/>
          <w:sz w:val="28"/>
          <w:szCs w:val="28"/>
          <w:lang w:val="zh-TW"/>
        </w:rPr>
        <w:t>日</w:t>
      </w:r>
      <w:r w:rsidRPr="003C3ADF">
        <w:rPr>
          <w:rFonts w:ascii="微軟正黑體" w:eastAsia="微軟正黑體" w:hAnsi="微軟正黑體" w:cs="標楷體" w:hint="eastAsia"/>
          <w:b/>
          <w:color w:val="000000"/>
          <w:kern w:val="0"/>
          <w:sz w:val="28"/>
          <w:szCs w:val="28"/>
        </w:rPr>
        <w:t>【開放授權吸納與應用</w:t>
      </w:r>
      <w:r w:rsidRPr="003C3ADF">
        <w:rPr>
          <w:rFonts w:ascii="微軟正黑體" w:eastAsia="微軟正黑體" w:hAnsi="微軟正黑體" w:cs="標楷體"/>
          <w:b/>
          <w:color w:val="000000"/>
          <w:kern w:val="0"/>
          <w:sz w:val="28"/>
          <w:szCs w:val="28"/>
        </w:rPr>
        <w:t>-</w:t>
      </w:r>
      <w:r w:rsidRPr="003C3ADF">
        <w:rPr>
          <w:rFonts w:ascii="微軟正黑體" w:eastAsia="微軟正黑體" w:hAnsi="微軟正黑體" w:cs="標楷體" w:hint="eastAsia"/>
          <w:b/>
          <w:color w:val="000000"/>
          <w:kern w:val="0"/>
          <w:sz w:val="28"/>
          <w:szCs w:val="28"/>
        </w:rPr>
        <w:t>如何活用創用</w:t>
      </w:r>
      <w:r w:rsidRPr="003C3ADF">
        <w:rPr>
          <w:rFonts w:ascii="微軟正黑體" w:eastAsia="微軟正黑體" w:hAnsi="微軟正黑體" w:cs="標楷體"/>
          <w:b/>
          <w:color w:val="000000"/>
          <w:kern w:val="0"/>
          <w:sz w:val="28"/>
          <w:szCs w:val="28"/>
        </w:rPr>
        <w:t>CC</w:t>
      </w:r>
      <w:r w:rsidRPr="003C3ADF">
        <w:rPr>
          <w:rFonts w:ascii="微軟正黑體" w:eastAsia="微軟正黑體" w:hAnsi="微軟正黑體" w:cs="標楷體" w:hint="eastAsia"/>
          <w:b/>
          <w:color w:val="000000"/>
          <w:kern w:val="0"/>
          <w:sz w:val="28"/>
          <w:szCs w:val="28"/>
        </w:rPr>
        <w:t>及其他開放式授權於公務舉措】：</w:t>
      </w:r>
      <w:r w:rsidRPr="00C76C16">
        <w:rPr>
          <w:rFonts w:ascii="微軟正黑體" w:eastAsia="微軟正黑體" w:hAnsi="微軟正黑體" w:cs="標楷體" w:hint="eastAsia"/>
          <w:color w:val="000000"/>
          <w:kern w:val="0"/>
          <w:sz w:val="28"/>
          <w:szCs w:val="28"/>
        </w:rPr>
        <w:t>創用</w:t>
      </w:r>
      <w:r w:rsidRPr="00C76C16">
        <w:rPr>
          <w:rFonts w:ascii="微軟正黑體" w:eastAsia="微軟正黑體" w:hAnsi="微軟正黑體" w:cs="標楷體"/>
          <w:color w:val="000000"/>
          <w:kern w:val="0"/>
          <w:sz w:val="28"/>
          <w:szCs w:val="28"/>
        </w:rPr>
        <w:t>CC</w:t>
      </w:r>
      <w:r w:rsidRPr="00C76C16">
        <w:rPr>
          <w:rFonts w:ascii="微軟正黑體" w:eastAsia="微軟正黑體" w:hAnsi="微軟正黑體" w:cs="標楷體" w:hint="eastAsia"/>
          <w:color w:val="000000"/>
          <w:kern w:val="0"/>
          <w:sz w:val="28"/>
          <w:szCs w:val="28"/>
        </w:rPr>
        <w:t>是臺灣使用的名稱，其原名為</w:t>
      </w:r>
      <w:r w:rsidRPr="00C76C16">
        <w:rPr>
          <w:rFonts w:ascii="微軟正黑體" w:eastAsia="微軟正黑體" w:hAnsi="微軟正黑體" w:cs="標楷體"/>
          <w:color w:val="000000"/>
          <w:kern w:val="0"/>
          <w:sz w:val="28"/>
          <w:szCs w:val="28"/>
        </w:rPr>
        <w:t> </w:t>
      </w:r>
      <w:r w:rsidRPr="003C3ADF">
        <w:rPr>
          <w:rFonts w:ascii="微軟正黑體" w:eastAsia="微軟正黑體" w:hAnsi="微軟正黑體" w:cs="標楷體"/>
          <w:bCs/>
          <w:color w:val="000000"/>
          <w:kern w:val="0"/>
          <w:sz w:val="28"/>
          <w:szCs w:val="28"/>
        </w:rPr>
        <w:t>Creative Commons</w:t>
      </w:r>
      <w:r w:rsidRPr="00C76C16">
        <w:rPr>
          <w:rFonts w:ascii="微軟正黑體" w:eastAsia="微軟正黑體" w:hAnsi="微軟正黑體" w:cs="標楷體" w:hint="eastAsia"/>
          <w:color w:val="000000"/>
          <w:kern w:val="0"/>
          <w:sz w:val="28"/>
          <w:szCs w:val="28"/>
        </w:rPr>
        <w:t>，是</w:t>
      </w:r>
      <w:r w:rsidRPr="00C76C16">
        <w:rPr>
          <w:rFonts w:ascii="微軟正黑體" w:eastAsia="微軟正黑體" w:hAnsi="微軟正黑體" w:cs="標楷體"/>
          <w:color w:val="000000"/>
          <w:kern w:val="0"/>
          <w:sz w:val="28"/>
          <w:szCs w:val="28"/>
        </w:rPr>
        <w:t xml:space="preserve"> 2001 </w:t>
      </w:r>
      <w:r w:rsidRPr="00C76C16">
        <w:rPr>
          <w:rFonts w:ascii="微軟正黑體" w:eastAsia="微軟正黑體" w:hAnsi="微軟正黑體" w:cs="標楷體" w:hint="eastAsia"/>
          <w:color w:val="000000"/>
          <w:kern w:val="0"/>
          <w:sz w:val="28"/>
          <w:szCs w:val="28"/>
        </w:rPr>
        <w:t>年由一群法律人士訂出的正式文件，目前已有許多國家認可其法律效力</w:t>
      </w:r>
      <w:r>
        <w:rPr>
          <w:rFonts w:ascii="新細明體" w:hAnsi="新細明體" w:cs="標楷體" w:hint="eastAsia"/>
          <w:color w:val="000000"/>
          <w:kern w:val="0"/>
          <w:sz w:val="28"/>
          <w:szCs w:val="28"/>
        </w:rPr>
        <w:t>。</w:t>
      </w:r>
      <w:r>
        <w:rPr>
          <w:rFonts w:ascii="微軟正黑體" w:eastAsia="微軟正黑體" w:hAnsi="微軟正黑體" w:cs="標楷體" w:hint="eastAsia"/>
          <w:color w:val="000000"/>
          <w:kern w:val="0"/>
          <w:sz w:val="28"/>
          <w:szCs w:val="28"/>
        </w:rPr>
        <w:t>而</w:t>
      </w:r>
      <w:r w:rsidRPr="00C76C16">
        <w:rPr>
          <w:rFonts w:ascii="微軟正黑體" w:eastAsia="微軟正黑體" w:hAnsi="微軟正黑體" w:cs="標楷體" w:hint="eastAsia"/>
          <w:color w:val="000000"/>
          <w:kern w:val="0"/>
          <w:sz w:val="28"/>
          <w:szCs w:val="28"/>
        </w:rPr>
        <w:t>創用</w:t>
      </w:r>
      <w:r w:rsidRPr="00C76C16">
        <w:rPr>
          <w:rFonts w:ascii="微軟正黑體" w:eastAsia="微軟正黑體" w:hAnsi="微軟正黑體" w:cs="標楷體"/>
          <w:color w:val="000000"/>
          <w:kern w:val="0"/>
          <w:sz w:val="28"/>
          <w:szCs w:val="28"/>
        </w:rPr>
        <w:t>CC</w:t>
      </w:r>
      <w:r w:rsidRPr="00C76C16">
        <w:rPr>
          <w:rFonts w:ascii="微軟正黑體" w:eastAsia="微軟正黑體" w:hAnsi="微軟正黑體" w:cs="標楷體" w:hint="eastAsia"/>
          <w:color w:val="000000"/>
          <w:kern w:val="0"/>
          <w:sz w:val="28"/>
          <w:szCs w:val="28"/>
        </w:rPr>
        <w:t>與著作權法最大的不同點在於：將自己作品使用創用</w:t>
      </w:r>
      <w:r w:rsidRPr="00C76C16">
        <w:rPr>
          <w:rFonts w:ascii="微軟正黑體" w:eastAsia="微軟正黑體" w:hAnsi="微軟正黑體" w:cs="標楷體"/>
          <w:color w:val="000000"/>
          <w:kern w:val="0"/>
          <w:sz w:val="28"/>
          <w:szCs w:val="28"/>
        </w:rPr>
        <w:t>CC</w:t>
      </w:r>
      <w:r w:rsidRPr="00C76C16">
        <w:rPr>
          <w:rFonts w:ascii="微軟正黑體" w:eastAsia="微軟正黑體" w:hAnsi="微軟正黑體" w:cs="標楷體" w:hint="eastAsia"/>
          <w:color w:val="000000"/>
          <w:kern w:val="0"/>
          <w:sz w:val="28"/>
          <w:szCs w:val="28"/>
        </w:rPr>
        <w:t>授權的創作者，僅保留作品的部份權力，讓讀者、閱聽大眾擁有</w:t>
      </w:r>
      <w:r>
        <w:rPr>
          <w:rFonts w:ascii="微軟正黑體" w:eastAsia="微軟正黑體" w:hAnsi="微軟正黑體" w:cs="標楷體" w:hint="eastAsia"/>
          <w:color w:val="000000"/>
          <w:kern w:val="0"/>
          <w:sz w:val="28"/>
          <w:szCs w:val="28"/>
        </w:rPr>
        <w:t>部分</w:t>
      </w:r>
      <w:r w:rsidRPr="00C76C16">
        <w:rPr>
          <w:rFonts w:ascii="微軟正黑體" w:eastAsia="微軟正黑體" w:hAnsi="微軟正黑體" w:cs="標楷體" w:hint="eastAsia"/>
          <w:color w:val="000000"/>
          <w:kern w:val="0"/>
          <w:sz w:val="28"/>
          <w:szCs w:val="28"/>
        </w:rPr>
        <w:t>重製與傳佈作品的權力。如此一來，創作者可擁有其作品的部份權益，卻又不妨礙文化的交流與創新，所以創用</w:t>
      </w:r>
      <w:r w:rsidRPr="00C76C16">
        <w:rPr>
          <w:rFonts w:ascii="微軟正黑體" w:eastAsia="微軟正黑體" w:hAnsi="微軟正黑體" w:cs="標楷體"/>
          <w:color w:val="000000"/>
          <w:kern w:val="0"/>
          <w:sz w:val="28"/>
          <w:szCs w:val="28"/>
        </w:rPr>
        <w:t>CC</w:t>
      </w:r>
      <w:r w:rsidRPr="00C76C16">
        <w:rPr>
          <w:rFonts w:ascii="微軟正黑體" w:eastAsia="微軟正黑體" w:hAnsi="微軟正黑體" w:cs="標楷體" w:hint="eastAsia"/>
          <w:color w:val="000000"/>
          <w:kern w:val="0"/>
          <w:sz w:val="28"/>
          <w:szCs w:val="28"/>
        </w:rPr>
        <w:t>這幾年來已經受到許多創作者的青睞，紛紛將自己的作品以創用</w:t>
      </w:r>
      <w:r w:rsidRPr="00C76C16">
        <w:rPr>
          <w:rFonts w:ascii="微軟正黑體" w:eastAsia="微軟正黑體" w:hAnsi="微軟正黑體" w:cs="標楷體"/>
          <w:color w:val="000000"/>
          <w:kern w:val="0"/>
          <w:sz w:val="28"/>
          <w:szCs w:val="28"/>
        </w:rPr>
        <w:t>CC</w:t>
      </w:r>
      <w:r w:rsidRPr="00C76C16">
        <w:rPr>
          <w:rFonts w:ascii="微軟正黑體" w:eastAsia="微軟正黑體" w:hAnsi="微軟正黑體" w:cs="標楷體" w:hint="eastAsia"/>
          <w:color w:val="000000"/>
          <w:kern w:val="0"/>
          <w:sz w:val="28"/>
          <w:szCs w:val="28"/>
        </w:rPr>
        <w:t>進行授權。</w:t>
      </w:r>
      <w:r>
        <w:rPr>
          <w:rFonts w:ascii="微軟正黑體" w:eastAsia="微軟正黑體" w:hAnsi="微軟正黑體" w:cs="標楷體" w:hint="eastAsia"/>
          <w:color w:val="000000"/>
          <w:kern w:val="0"/>
          <w:sz w:val="28"/>
          <w:szCs w:val="28"/>
        </w:rPr>
        <w:t>而近年來，有越來越多的政府部門運用創用</w:t>
      </w:r>
      <w:r>
        <w:rPr>
          <w:rFonts w:ascii="微軟正黑體" w:eastAsia="微軟正黑體" w:hAnsi="微軟正黑體" w:cs="標楷體"/>
          <w:color w:val="000000"/>
          <w:kern w:val="0"/>
          <w:sz w:val="28"/>
          <w:szCs w:val="28"/>
        </w:rPr>
        <w:t>CC</w:t>
      </w:r>
      <w:r>
        <w:rPr>
          <w:rFonts w:ascii="微軟正黑體" w:eastAsia="微軟正黑體" w:hAnsi="微軟正黑體" w:cs="標楷體" w:hint="eastAsia"/>
          <w:color w:val="000000"/>
          <w:kern w:val="0"/>
          <w:sz w:val="28"/>
          <w:szCs w:val="28"/>
        </w:rPr>
        <w:t>於業務推展的實例，此課程將介紹有關創用</w:t>
      </w:r>
      <w:r>
        <w:rPr>
          <w:rFonts w:ascii="微軟正黑體" w:eastAsia="微軟正黑體" w:hAnsi="微軟正黑體" w:cs="標楷體"/>
          <w:color w:val="000000"/>
          <w:kern w:val="0"/>
          <w:sz w:val="28"/>
          <w:szCs w:val="28"/>
        </w:rPr>
        <w:t>CC</w:t>
      </w:r>
      <w:r>
        <w:rPr>
          <w:rFonts w:ascii="微軟正黑體" w:eastAsia="微軟正黑體" w:hAnsi="微軟正黑體" w:cs="標楷體" w:hint="eastAsia"/>
          <w:color w:val="000000"/>
          <w:kern w:val="0"/>
          <w:sz w:val="28"/>
          <w:szCs w:val="28"/>
        </w:rPr>
        <w:t>的基本觀念與內涵，並針對公務流程與文件設計，進行實例分享與解析</w:t>
      </w:r>
      <w:r>
        <w:rPr>
          <w:rFonts w:ascii="新細明體" w:hAnsi="新細明體" w:cs="標楷體" w:hint="eastAsia"/>
          <w:color w:val="000000"/>
          <w:kern w:val="0"/>
          <w:sz w:val="28"/>
          <w:szCs w:val="28"/>
        </w:rPr>
        <w:t>。</w:t>
      </w:r>
    </w:p>
    <w:p w:rsidR="00EA3B03" w:rsidRPr="002D37A9" w:rsidRDefault="00EA3B03" w:rsidP="003C3ADF">
      <w:pPr>
        <w:tabs>
          <w:tab w:val="left" w:pos="284"/>
        </w:tabs>
        <w:spacing w:line="480" w:lineRule="exact"/>
        <w:ind w:firstLineChars="101" w:firstLine="283"/>
        <w:rPr>
          <w:rFonts w:ascii="微軟正黑體" w:eastAsia="微軟正黑體" w:hAnsi="微軟正黑體"/>
          <w:b/>
          <w:bCs/>
          <w:sz w:val="28"/>
          <w:szCs w:val="28"/>
        </w:rPr>
      </w:pPr>
      <w:r w:rsidRPr="002D37A9">
        <w:rPr>
          <w:rFonts w:ascii="微軟正黑體" w:eastAsia="微軟正黑體" w:hAnsi="微軟正黑體"/>
          <w:b/>
          <w:bCs/>
          <w:sz w:val="28"/>
          <w:szCs w:val="28"/>
        </w:rPr>
        <w:t>(</w:t>
      </w:r>
      <w:r w:rsidRPr="002D37A9">
        <w:rPr>
          <w:rFonts w:ascii="微軟正黑體" w:eastAsia="微軟正黑體" w:hAnsi="微軟正黑體" w:hint="eastAsia"/>
          <w:b/>
          <w:bCs/>
          <w:sz w:val="28"/>
          <w:szCs w:val="28"/>
        </w:rPr>
        <w:t>二</w:t>
      </w:r>
      <w:r w:rsidRPr="002D37A9">
        <w:rPr>
          <w:rFonts w:ascii="微軟正黑體" w:eastAsia="微軟正黑體" w:hAnsi="微軟正黑體"/>
          <w:b/>
          <w:bCs/>
          <w:sz w:val="28"/>
          <w:szCs w:val="28"/>
        </w:rPr>
        <w:t>)</w:t>
      </w:r>
      <w:r w:rsidRPr="002D37A9">
        <w:rPr>
          <w:rFonts w:ascii="微軟正黑體" w:eastAsia="微軟正黑體" w:hAnsi="微軟正黑體" w:hint="eastAsia"/>
          <w:b/>
          <w:bCs/>
          <w:sz w:val="28"/>
          <w:szCs w:val="28"/>
        </w:rPr>
        <w:t>講師介紹：</w:t>
      </w:r>
    </w:p>
    <w:p w:rsidR="00EA3B03" w:rsidRPr="002D37A9" w:rsidRDefault="00EA3B03" w:rsidP="0028288E">
      <w:pPr>
        <w:tabs>
          <w:tab w:val="left" w:pos="284"/>
        </w:tabs>
        <w:spacing w:line="480" w:lineRule="exact"/>
        <w:ind w:left="1700" w:hangingChars="607" w:hanging="1700"/>
        <w:rPr>
          <w:rFonts w:ascii="微軟正黑體" w:eastAsia="微軟正黑體" w:hAnsi="微軟正黑體"/>
          <w:bCs/>
          <w:sz w:val="28"/>
          <w:szCs w:val="28"/>
        </w:rPr>
      </w:pPr>
      <w:r w:rsidRPr="002D37A9">
        <w:rPr>
          <w:rFonts w:ascii="微軟正黑體" w:eastAsia="微軟正黑體" w:hAnsi="微軟正黑體"/>
          <w:bCs/>
          <w:sz w:val="28"/>
          <w:szCs w:val="28"/>
        </w:rPr>
        <w:t xml:space="preserve">    1.</w:t>
      </w:r>
      <w:r w:rsidRPr="002D37A9">
        <w:rPr>
          <w:rFonts w:ascii="微軟正黑體" w:eastAsia="微軟正黑體" w:hAnsi="微軟正黑體" w:hint="eastAsia"/>
          <w:bCs/>
          <w:sz w:val="28"/>
          <w:szCs w:val="28"/>
        </w:rPr>
        <w:t>章忠信</w:t>
      </w:r>
      <w:r>
        <w:rPr>
          <w:rFonts w:ascii="微軟正黑體" w:eastAsia="微軟正黑體" w:hAnsi="微軟正黑體"/>
          <w:bCs/>
          <w:sz w:val="28"/>
          <w:szCs w:val="28"/>
        </w:rPr>
        <w:t>-</w:t>
      </w:r>
      <w:r w:rsidRPr="0028288E">
        <w:rPr>
          <w:rFonts w:ascii="微軟正黑體" w:eastAsia="微軟正黑體" w:hAnsi="微軟正黑體" w:hint="eastAsia"/>
          <w:bCs/>
          <w:sz w:val="28"/>
          <w:szCs w:val="28"/>
        </w:rPr>
        <w:t>現職東吳大學法律學院助理教授兼科技暨智慧財產權法研究中心主任，專長智慧財產權，著作權、營業秘密及商標權。曾任職</w:t>
      </w:r>
      <w:r>
        <w:rPr>
          <w:rFonts w:ascii="微軟正黑體" w:eastAsia="微軟正黑體" w:hAnsi="微軟正黑體" w:hint="eastAsia"/>
          <w:bCs/>
          <w:sz w:val="28"/>
          <w:szCs w:val="28"/>
        </w:rPr>
        <w:t>於</w:t>
      </w:r>
      <w:r w:rsidRPr="0028288E">
        <w:rPr>
          <w:rFonts w:ascii="微軟正黑體" w:eastAsia="微軟正黑體" w:hAnsi="微軟正黑體" w:hint="eastAsia"/>
          <w:bCs/>
          <w:sz w:val="28"/>
          <w:szCs w:val="28"/>
        </w:rPr>
        <w:t>經濟部智慧財產局、教育部，同時為「著作權筆記」公益網站</w:t>
      </w:r>
      <w:r w:rsidRPr="0028288E">
        <w:rPr>
          <w:rFonts w:ascii="微軟正黑體" w:eastAsia="微軟正黑體" w:hAnsi="微軟正黑體"/>
          <w:bCs/>
          <w:sz w:val="28"/>
          <w:szCs w:val="28"/>
        </w:rPr>
        <w:t>(</w:t>
      </w:r>
      <w:hyperlink r:id="rId7" w:history="1">
        <w:r w:rsidRPr="0028288E">
          <w:rPr>
            <w:rStyle w:val="Hyperlink"/>
            <w:rFonts w:ascii="微軟正黑體" w:eastAsia="微軟正黑體" w:hAnsi="微軟正黑體"/>
            <w:bCs/>
            <w:sz w:val="28"/>
            <w:szCs w:val="28"/>
          </w:rPr>
          <w:t>www.copyrightnote.org</w:t>
        </w:r>
      </w:hyperlink>
      <w:r w:rsidRPr="0028288E">
        <w:rPr>
          <w:rFonts w:ascii="微軟正黑體" w:eastAsia="微軟正黑體" w:hAnsi="微軟正黑體"/>
          <w:bCs/>
          <w:sz w:val="28"/>
          <w:szCs w:val="28"/>
        </w:rPr>
        <w:t>)</w:t>
      </w:r>
      <w:r w:rsidRPr="0028288E">
        <w:rPr>
          <w:rFonts w:ascii="微軟正黑體" w:eastAsia="微軟正黑體" w:hAnsi="微軟正黑體" w:hint="eastAsia"/>
          <w:bCs/>
          <w:sz w:val="28"/>
          <w:szCs w:val="28"/>
        </w:rPr>
        <w:t>主持人，於智慧財產權領域工作、研究近三十年，熟悉著作權法律及實務相關議題</w:t>
      </w:r>
      <w:r>
        <w:rPr>
          <w:rFonts w:ascii="微軟正黑體" w:eastAsia="微軟正黑體" w:hAnsi="微軟正黑體" w:hint="eastAsia"/>
          <w:bCs/>
          <w:sz w:val="28"/>
          <w:szCs w:val="28"/>
        </w:rPr>
        <w:t>，並協助諸多政府機關解決著作權利用、保障與教育訓練等事宜</w:t>
      </w:r>
      <w:r w:rsidRPr="0028288E">
        <w:rPr>
          <w:rFonts w:ascii="微軟正黑體" w:eastAsia="微軟正黑體" w:hAnsi="微軟正黑體" w:hint="eastAsia"/>
          <w:bCs/>
          <w:sz w:val="28"/>
          <w:szCs w:val="28"/>
        </w:rPr>
        <w:t>。</w:t>
      </w:r>
      <w:r w:rsidRPr="002D37A9">
        <w:rPr>
          <w:rFonts w:ascii="微軟正黑體" w:eastAsia="微軟正黑體" w:hAnsi="微軟正黑體"/>
          <w:bCs/>
          <w:sz w:val="28"/>
          <w:szCs w:val="28"/>
        </w:rPr>
        <w:t xml:space="preserve"> </w:t>
      </w:r>
    </w:p>
    <w:p w:rsidR="00EA3B03" w:rsidRDefault="00EA3B03" w:rsidP="00651780">
      <w:pPr>
        <w:tabs>
          <w:tab w:val="left" w:pos="284"/>
        </w:tabs>
        <w:spacing w:line="480" w:lineRule="exact"/>
        <w:ind w:left="1700" w:hangingChars="607" w:hanging="1700"/>
        <w:rPr>
          <w:rFonts w:ascii="微軟正黑體" w:eastAsia="微軟正黑體" w:hAnsi="微軟正黑體"/>
          <w:bCs/>
          <w:sz w:val="28"/>
          <w:szCs w:val="28"/>
        </w:rPr>
      </w:pPr>
      <w:r w:rsidRPr="002D37A9">
        <w:rPr>
          <w:rFonts w:ascii="微軟正黑體" w:eastAsia="微軟正黑體" w:hAnsi="微軟正黑體"/>
          <w:bCs/>
          <w:sz w:val="28"/>
          <w:szCs w:val="28"/>
        </w:rPr>
        <w:t xml:space="preserve">    2.</w:t>
      </w:r>
      <w:r w:rsidRPr="002D37A9">
        <w:rPr>
          <w:rFonts w:ascii="微軟正黑體" w:eastAsia="微軟正黑體" w:hAnsi="微軟正黑體" w:hint="eastAsia"/>
          <w:bCs/>
          <w:sz w:val="28"/>
          <w:szCs w:val="28"/>
        </w:rPr>
        <w:t>蔡炯</w:t>
      </w:r>
      <w:r>
        <w:rPr>
          <w:rFonts w:ascii="微軟正黑體" w:eastAsia="微軟正黑體" w:hAnsi="微軟正黑體" w:hint="eastAsia"/>
          <w:bCs/>
          <w:sz w:val="28"/>
          <w:szCs w:val="28"/>
        </w:rPr>
        <w:t>民</w:t>
      </w:r>
      <w:r>
        <w:rPr>
          <w:rFonts w:ascii="微軟正黑體" w:eastAsia="微軟正黑體" w:hAnsi="微軟正黑體"/>
          <w:bCs/>
          <w:sz w:val="28"/>
          <w:szCs w:val="28"/>
        </w:rPr>
        <w:t>-</w:t>
      </w:r>
      <w:r w:rsidRPr="0028288E">
        <w:rPr>
          <w:rFonts w:ascii="微軟正黑體" w:eastAsia="微軟正黑體" w:hAnsi="微軟正黑體" w:hint="eastAsia"/>
          <w:bCs/>
          <w:sz w:val="28"/>
          <w:szCs w:val="28"/>
        </w:rPr>
        <w:t>現職國立台灣大學數位典藏研究中心，擔任台灣大學執行數位典藏計畫之總聯絡人，與數位典藏國際合作分項之典藏目錄與內容多語化子計畫協同研究人員，同時研究利用資訊技術配合台灣大學博物館群的整合與推動。</w:t>
      </w:r>
    </w:p>
    <w:p w:rsidR="00EA3B03" w:rsidRDefault="00EA3B03" w:rsidP="00651780">
      <w:pPr>
        <w:tabs>
          <w:tab w:val="left" w:pos="284"/>
        </w:tabs>
        <w:spacing w:line="480" w:lineRule="exact"/>
        <w:ind w:leftChars="236" w:left="1697" w:hangingChars="404" w:hanging="1131"/>
        <w:rPr>
          <w:rFonts w:ascii="微軟正黑體" w:eastAsia="微軟正黑體" w:hAnsi="微軟正黑體"/>
          <w:bCs/>
          <w:sz w:val="28"/>
          <w:szCs w:val="28"/>
        </w:rPr>
      </w:pPr>
      <w:r w:rsidRPr="002D37A9">
        <w:rPr>
          <w:rFonts w:ascii="微軟正黑體" w:eastAsia="微軟正黑體" w:hAnsi="微軟正黑體"/>
          <w:bCs/>
          <w:sz w:val="28"/>
          <w:szCs w:val="28"/>
        </w:rPr>
        <w:t>3.</w:t>
      </w:r>
      <w:r w:rsidRPr="002D37A9">
        <w:rPr>
          <w:rFonts w:ascii="微軟正黑體" w:eastAsia="微軟正黑體" w:hAnsi="微軟正黑體" w:hint="eastAsia"/>
          <w:bCs/>
          <w:sz w:val="28"/>
          <w:szCs w:val="28"/>
        </w:rPr>
        <w:t>林誠夏</w:t>
      </w:r>
      <w:r w:rsidRPr="002D37A9">
        <w:rPr>
          <w:rFonts w:ascii="微軟正黑體" w:eastAsia="微軟正黑體" w:hAnsi="微軟正黑體"/>
          <w:bCs/>
          <w:sz w:val="28"/>
          <w:szCs w:val="28"/>
        </w:rPr>
        <w:t>-</w:t>
      </w:r>
      <w:r w:rsidRPr="002D37A9">
        <w:rPr>
          <w:rFonts w:ascii="微軟正黑體" w:eastAsia="微軟正黑體" w:hAnsi="微軟正黑體" w:cs="標楷體" w:hint="eastAsia"/>
          <w:color w:val="000000"/>
          <w:kern w:val="0"/>
          <w:sz w:val="28"/>
          <w:szCs w:val="28"/>
          <w:lang w:val="zh-TW"/>
        </w:rPr>
        <w:t>目前於鈞理知識產權事務所、開放文化基金會擔任法制顧問，以及</w:t>
      </w:r>
      <w:r>
        <w:rPr>
          <w:rFonts w:ascii="微軟正黑體" w:eastAsia="微軟正黑體" w:hAnsi="微軟正黑體" w:cs="標楷體" w:hint="eastAsia"/>
          <w:color w:val="000000"/>
          <w:kern w:val="0"/>
          <w:sz w:val="28"/>
          <w:szCs w:val="28"/>
          <w:lang w:val="zh-TW"/>
        </w:rPr>
        <w:t>擔任</w:t>
      </w:r>
      <w:r w:rsidRPr="002D37A9">
        <w:rPr>
          <w:rFonts w:ascii="微軟正黑體" w:eastAsia="微軟正黑體" w:hAnsi="微軟正黑體" w:cs="標楷體" w:hint="eastAsia"/>
          <w:color w:val="000000"/>
          <w:kern w:val="0"/>
          <w:sz w:val="28"/>
          <w:szCs w:val="28"/>
          <w:lang w:val="zh-TW"/>
        </w:rPr>
        <w:t>行政院</w:t>
      </w:r>
      <w:r>
        <w:rPr>
          <w:rFonts w:ascii="微軟正黑體" w:eastAsia="微軟正黑體" w:hAnsi="微軟正黑體" w:cs="標楷體" w:hint="eastAsia"/>
          <w:color w:val="000000"/>
          <w:kern w:val="0"/>
          <w:sz w:val="28"/>
          <w:szCs w:val="28"/>
          <w:lang w:val="zh-TW"/>
        </w:rPr>
        <w:t>及</w:t>
      </w:r>
      <w:r w:rsidRPr="002D37A9">
        <w:rPr>
          <w:rFonts w:ascii="微軟正黑體" w:eastAsia="微軟正黑體" w:hAnsi="微軟正黑體" w:cs="標楷體" w:hint="eastAsia"/>
          <w:color w:val="000000"/>
          <w:kern w:val="0"/>
          <w:sz w:val="28"/>
          <w:szCs w:val="28"/>
          <w:lang w:val="zh-TW"/>
        </w:rPr>
        <w:t>文化部</w:t>
      </w:r>
      <w:r>
        <w:rPr>
          <w:rFonts w:ascii="微軟正黑體" w:eastAsia="微軟正黑體" w:hAnsi="微軟正黑體" w:cs="標楷體" w:hint="eastAsia"/>
          <w:color w:val="000000"/>
          <w:kern w:val="0"/>
          <w:sz w:val="28"/>
          <w:szCs w:val="28"/>
          <w:lang w:val="zh-TW"/>
        </w:rPr>
        <w:t>的</w:t>
      </w:r>
      <w:r w:rsidRPr="002D37A9">
        <w:rPr>
          <w:rFonts w:ascii="微軟正黑體" w:eastAsia="微軟正黑體" w:hAnsi="微軟正黑體" w:cs="標楷體" w:hint="eastAsia"/>
          <w:color w:val="000000"/>
          <w:kern w:val="0"/>
          <w:sz w:val="28"/>
          <w:szCs w:val="28"/>
          <w:lang w:val="zh-TW"/>
        </w:rPr>
        <w:t>資料開放諮詢小組委員。</w:t>
      </w:r>
      <w:r>
        <w:rPr>
          <w:rFonts w:ascii="微軟正黑體" w:eastAsia="微軟正黑體" w:hAnsi="微軟正黑體" w:cs="標楷體"/>
          <w:color w:val="000000"/>
          <w:kern w:val="0"/>
          <w:sz w:val="28"/>
          <w:szCs w:val="28"/>
          <w:lang w:val="zh-TW"/>
        </w:rPr>
        <w:t>20</w:t>
      </w:r>
      <w:r w:rsidRPr="00512FB0">
        <w:rPr>
          <w:rFonts w:ascii="微軟正黑體" w:eastAsia="微軟正黑體" w:hAnsi="微軟正黑體" w:cs="標楷體"/>
          <w:color w:val="000000"/>
          <w:kern w:val="0"/>
          <w:sz w:val="28"/>
          <w:szCs w:val="28"/>
        </w:rPr>
        <w:t>05-16</w:t>
      </w:r>
      <w:r w:rsidRPr="00512FB0">
        <w:rPr>
          <w:rFonts w:ascii="微軟正黑體" w:eastAsia="微軟正黑體" w:hAnsi="微軟正黑體" w:cs="標楷體" w:hint="eastAsia"/>
          <w:color w:val="000000"/>
          <w:kern w:val="0"/>
          <w:sz w:val="28"/>
          <w:szCs w:val="28"/>
        </w:rPr>
        <w:t>年間任職於中央研究院從事公眾授權模式的研究，</w:t>
      </w:r>
      <w:r>
        <w:rPr>
          <w:rFonts w:ascii="微軟正黑體" w:eastAsia="微軟正黑體" w:hAnsi="微軟正黑體" w:cs="標楷體"/>
          <w:color w:val="000000"/>
          <w:kern w:val="0"/>
          <w:sz w:val="28"/>
          <w:szCs w:val="28"/>
        </w:rPr>
        <w:t>20</w:t>
      </w:r>
      <w:r w:rsidRPr="00512FB0">
        <w:rPr>
          <w:rFonts w:ascii="微軟正黑體" w:eastAsia="微軟正黑體" w:hAnsi="微軟正黑體" w:cs="標楷體"/>
          <w:color w:val="000000"/>
          <w:kern w:val="0"/>
          <w:sz w:val="28"/>
          <w:szCs w:val="28"/>
        </w:rPr>
        <w:t>14-16</w:t>
      </w:r>
      <w:r w:rsidRPr="00512FB0">
        <w:rPr>
          <w:rFonts w:ascii="微軟正黑體" w:eastAsia="微軟正黑體" w:hAnsi="微軟正黑體" w:cs="標楷體" w:hint="eastAsia"/>
          <w:color w:val="000000"/>
          <w:kern w:val="0"/>
          <w:sz w:val="28"/>
          <w:szCs w:val="28"/>
        </w:rPr>
        <w:t>年擔任台灣創用</w:t>
      </w:r>
      <w:r w:rsidRPr="00512FB0">
        <w:rPr>
          <w:rFonts w:ascii="微軟正黑體" w:eastAsia="微軟正黑體" w:hAnsi="微軟正黑體" w:cs="標楷體"/>
          <w:color w:val="000000"/>
          <w:kern w:val="0"/>
          <w:sz w:val="28"/>
          <w:szCs w:val="28"/>
        </w:rPr>
        <w:t>CC</w:t>
      </w:r>
      <w:r w:rsidRPr="00512FB0">
        <w:rPr>
          <w:rFonts w:ascii="微軟正黑體" w:eastAsia="微軟正黑體" w:hAnsi="微軟正黑體" w:cs="標楷體" w:hint="eastAsia"/>
          <w:color w:val="000000"/>
          <w:kern w:val="0"/>
          <w:sz w:val="28"/>
          <w:szCs w:val="28"/>
        </w:rPr>
        <w:t>計畫法律項目主持人。近年的研究成果包括：協助歐洲自由軟體基金會，擔任自由開源軟體法律參考書台灣專章的編撰作者、參與國家發展委員會就「政府資料開放授權條款」第一版本的討論與編撰，並應各界參與者之諮詢，回應與釐清</w:t>
      </w:r>
      <w:r w:rsidRPr="00512FB0">
        <w:rPr>
          <w:rFonts w:ascii="微軟正黑體" w:eastAsia="微軟正黑體" w:hAnsi="微軟正黑體" w:cs="標楷體"/>
          <w:color w:val="000000"/>
          <w:kern w:val="0"/>
          <w:sz w:val="28"/>
          <w:szCs w:val="28"/>
        </w:rPr>
        <w:t>Open Source</w:t>
      </w:r>
      <w:r w:rsidRPr="00512FB0">
        <w:rPr>
          <w:rFonts w:ascii="微軟正黑體" w:eastAsia="微軟正黑體" w:hAnsi="微軟正黑體" w:cs="標楷體" w:hint="eastAsia"/>
          <w:color w:val="000000"/>
          <w:kern w:val="0"/>
          <w:sz w:val="28"/>
          <w:szCs w:val="28"/>
        </w:rPr>
        <w:t>、</w:t>
      </w:r>
      <w:r w:rsidRPr="00512FB0">
        <w:rPr>
          <w:rFonts w:ascii="微軟正黑體" w:eastAsia="微軟正黑體" w:hAnsi="微軟正黑體" w:cs="標楷體"/>
          <w:color w:val="000000"/>
          <w:kern w:val="0"/>
          <w:sz w:val="28"/>
          <w:szCs w:val="28"/>
        </w:rPr>
        <w:t>Open Data</w:t>
      </w:r>
      <w:r w:rsidRPr="00512FB0">
        <w:rPr>
          <w:rFonts w:ascii="微軟正黑體" w:eastAsia="微軟正黑體" w:hAnsi="微軟正黑體" w:cs="標楷體" w:hint="eastAsia"/>
          <w:color w:val="000000"/>
          <w:kern w:val="0"/>
          <w:sz w:val="28"/>
          <w:szCs w:val="28"/>
        </w:rPr>
        <w:t>，以及</w:t>
      </w:r>
      <w:r w:rsidRPr="00512FB0">
        <w:rPr>
          <w:rFonts w:ascii="微軟正黑體" w:eastAsia="微軟正黑體" w:hAnsi="微軟正黑體" w:cs="標楷體"/>
          <w:color w:val="000000"/>
          <w:kern w:val="0"/>
          <w:sz w:val="28"/>
          <w:szCs w:val="28"/>
        </w:rPr>
        <w:t>CC</w:t>
      </w:r>
      <w:r w:rsidRPr="00512FB0">
        <w:rPr>
          <w:rFonts w:ascii="微軟正黑體" w:eastAsia="微軟正黑體" w:hAnsi="微軟正黑體" w:cs="標楷體" w:hint="eastAsia"/>
          <w:color w:val="000000"/>
          <w:kern w:val="0"/>
          <w:sz w:val="28"/>
          <w:szCs w:val="28"/>
        </w:rPr>
        <w:t>授權等智慧財產權及公眾授權應用問題。</w:t>
      </w:r>
      <w:r>
        <w:rPr>
          <w:rFonts w:ascii="微軟正黑體" w:eastAsia="微軟正黑體" w:hAnsi="微軟正黑體"/>
          <w:bCs/>
          <w:sz w:val="28"/>
          <w:szCs w:val="28"/>
        </w:rPr>
        <w:t xml:space="preserve"> </w:t>
      </w:r>
    </w:p>
    <w:p w:rsidR="00EA3B03" w:rsidRDefault="00EA3B03" w:rsidP="00AF6423">
      <w:pPr>
        <w:tabs>
          <w:tab w:val="left" w:pos="284"/>
        </w:tabs>
        <w:spacing w:line="480" w:lineRule="exact"/>
        <w:ind w:leftChars="118" w:left="1698" w:hangingChars="505" w:hanging="1415"/>
        <w:rPr>
          <w:rFonts w:ascii="微軟正黑體" w:eastAsia="微軟正黑體" w:hAnsi="微軟正黑體"/>
          <w:bCs/>
          <w:sz w:val="28"/>
          <w:szCs w:val="28"/>
        </w:rPr>
      </w:pPr>
      <w:r w:rsidRPr="00FD4B16">
        <w:rPr>
          <w:rFonts w:ascii="微軟正黑體" w:eastAsia="微軟正黑體" w:hAnsi="微軟正黑體"/>
          <w:b/>
          <w:bCs/>
          <w:sz w:val="28"/>
          <w:szCs w:val="28"/>
        </w:rPr>
        <w:t>(</w:t>
      </w:r>
      <w:r w:rsidRPr="00FD4B16">
        <w:rPr>
          <w:rFonts w:ascii="微軟正黑體" w:eastAsia="微軟正黑體" w:hAnsi="微軟正黑體" w:hint="eastAsia"/>
          <w:b/>
          <w:bCs/>
          <w:sz w:val="28"/>
          <w:szCs w:val="28"/>
        </w:rPr>
        <w:t>三</w:t>
      </w:r>
      <w:r w:rsidRPr="00FD4B16">
        <w:rPr>
          <w:rFonts w:ascii="微軟正黑體" w:eastAsia="微軟正黑體" w:hAnsi="微軟正黑體"/>
          <w:b/>
          <w:bCs/>
          <w:sz w:val="28"/>
          <w:szCs w:val="28"/>
        </w:rPr>
        <w:t>)</w:t>
      </w:r>
      <w:r w:rsidRPr="00FD4B16">
        <w:rPr>
          <w:rFonts w:ascii="微軟正黑體" w:eastAsia="微軟正黑體" w:hAnsi="微軟正黑體" w:hint="eastAsia"/>
          <w:b/>
          <w:bCs/>
          <w:sz w:val="28"/>
          <w:szCs w:val="28"/>
        </w:rPr>
        <w:t>參與對象：</w:t>
      </w:r>
      <w:r w:rsidRPr="00FD4B16">
        <w:rPr>
          <w:rFonts w:ascii="微軟正黑體" w:eastAsia="微軟正黑體" w:hAnsi="微軟正黑體" w:hint="eastAsia"/>
          <w:bCs/>
          <w:sz w:val="28"/>
          <w:szCs w:val="28"/>
        </w:rPr>
        <w:t>各生活美學館、</w:t>
      </w:r>
      <w:r w:rsidRPr="00AE2196">
        <w:rPr>
          <w:rFonts w:ascii="微軟正黑體" w:eastAsia="微軟正黑體" w:hAnsi="微軟正黑體" w:hint="eastAsia"/>
          <w:bCs/>
          <w:sz w:val="28"/>
          <w:szCs w:val="28"/>
        </w:rPr>
        <w:t>各縣市政府文化局社造、圖書出版、文化資產保存與典藏等業務承辦人員、</w:t>
      </w:r>
      <w:r w:rsidRPr="00FD4B16">
        <w:rPr>
          <w:rFonts w:ascii="微軟正黑體" w:eastAsia="微軟正黑體" w:hAnsi="微軟正黑體" w:hint="eastAsia"/>
          <w:bCs/>
          <w:sz w:val="28"/>
          <w:szCs w:val="28"/>
        </w:rPr>
        <w:t>社造</w:t>
      </w:r>
      <w:r>
        <w:rPr>
          <w:rFonts w:ascii="微軟正黑體" w:eastAsia="微軟正黑體" w:hAnsi="微軟正黑體" w:hint="eastAsia"/>
          <w:bCs/>
          <w:sz w:val="28"/>
          <w:szCs w:val="28"/>
        </w:rPr>
        <w:t>輔導團隊、社區團體</w:t>
      </w:r>
      <w:r w:rsidRPr="00FD4B16">
        <w:rPr>
          <w:rFonts w:ascii="微軟正黑體" w:eastAsia="微軟正黑體" w:hAnsi="微軟正黑體" w:hint="eastAsia"/>
          <w:bCs/>
          <w:sz w:val="28"/>
          <w:szCs w:val="28"/>
        </w:rPr>
        <w:t>與社區大學等，每場</w:t>
      </w:r>
      <w:r>
        <w:rPr>
          <w:rFonts w:ascii="微軟正黑體" w:eastAsia="微軟正黑體" w:hAnsi="微軟正黑體" w:hint="eastAsia"/>
          <w:bCs/>
          <w:sz w:val="28"/>
          <w:szCs w:val="28"/>
        </w:rPr>
        <w:t>課程</w:t>
      </w:r>
      <w:r w:rsidRPr="00FD4B16">
        <w:rPr>
          <w:rFonts w:ascii="微軟正黑體" w:eastAsia="微軟正黑體" w:hAnsi="微軟正黑體" w:hint="eastAsia"/>
          <w:bCs/>
          <w:sz w:val="28"/>
          <w:szCs w:val="28"/>
        </w:rPr>
        <w:t>參加人數暫定約</w:t>
      </w:r>
      <w:r>
        <w:rPr>
          <w:rFonts w:ascii="微軟正黑體" w:eastAsia="微軟正黑體" w:hAnsi="微軟正黑體"/>
          <w:bCs/>
          <w:sz w:val="28"/>
          <w:szCs w:val="28"/>
        </w:rPr>
        <w:t>80</w:t>
      </w:r>
      <w:r w:rsidRPr="00FD4B16">
        <w:rPr>
          <w:rFonts w:ascii="微軟正黑體" w:eastAsia="微軟正黑體" w:hAnsi="微軟正黑體" w:hint="eastAsia"/>
          <w:bCs/>
          <w:sz w:val="28"/>
          <w:szCs w:val="28"/>
        </w:rPr>
        <w:t>人。</w:t>
      </w:r>
    </w:p>
    <w:p w:rsidR="00EA3B03" w:rsidRDefault="00EA3B03" w:rsidP="00AF6423">
      <w:pPr>
        <w:tabs>
          <w:tab w:val="left" w:pos="284"/>
        </w:tabs>
        <w:spacing w:line="480" w:lineRule="exact"/>
        <w:ind w:leftChars="118" w:left="1698" w:hangingChars="505" w:hanging="1415"/>
        <w:rPr>
          <w:rFonts w:ascii="微軟正黑體" w:eastAsia="微軟正黑體" w:hAnsi="微軟正黑體"/>
          <w:b/>
          <w:bCs/>
          <w:sz w:val="28"/>
          <w:szCs w:val="28"/>
        </w:rPr>
      </w:pPr>
      <w:r>
        <w:rPr>
          <w:rFonts w:ascii="微軟正黑體" w:eastAsia="微軟正黑體" w:hAnsi="微軟正黑體"/>
          <w:b/>
          <w:bCs/>
          <w:sz w:val="28"/>
          <w:szCs w:val="28"/>
        </w:rPr>
        <w:t>(</w:t>
      </w:r>
      <w:r>
        <w:rPr>
          <w:rFonts w:ascii="微軟正黑體" w:eastAsia="微軟正黑體" w:hAnsi="微軟正黑體" w:hint="eastAsia"/>
          <w:b/>
          <w:bCs/>
          <w:sz w:val="28"/>
          <w:szCs w:val="28"/>
        </w:rPr>
        <w:t>四</w:t>
      </w:r>
      <w:r>
        <w:rPr>
          <w:rFonts w:ascii="微軟正黑體" w:eastAsia="微軟正黑體" w:hAnsi="微軟正黑體"/>
          <w:b/>
          <w:bCs/>
          <w:sz w:val="28"/>
          <w:szCs w:val="28"/>
        </w:rPr>
        <w:t>)</w:t>
      </w:r>
      <w:r>
        <w:rPr>
          <w:rFonts w:ascii="微軟正黑體" w:eastAsia="微軟正黑體" w:hAnsi="微軟正黑體" w:hint="eastAsia"/>
          <w:b/>
          <w:bCs/>
          <w:sz w:val="28"/>
          <w:szCs w:val="28"/>
        </w:rPr>
        <w:t>建議事項</w:t>
      </w:r>
      <w:r w:rsidRPr="00FD4B16">
        <w:rPr>
          <w:rFonts w:ascii="微軟正黑體" w:eastAsia="微軟正黑體" w:hAnsi="微軟正黑體" w:hint="eastAsia"/>
          <w:b/>
          <w:bCs/>
          <w:sz w:val="28"/>
          <w:szCs w:val="28"/>
        </w:rPr>
        <w:t>：</w:t>
      </w:r>
    </w:p>
    <w:p w:rsidR="00EA3B03" w:rsidRDefault="00EA3B03" w:rsidP="00AF6423">
      <w:pPr>
        <w:tabs>
          <w:tab w:val="left" w:pos="284"/>
        </w:tabs>
        <w:spacing w:line="480" w:lineRule="exact"/>
        <w:ind w:leftChars="118" w:left="1132" w:hangingChars="303" w:hanging="849"/>
        <w:rPr>
          <w:rFonts w:ascii="新細明體" w:cs="標楷體"/>
          <w:color w:val="000000"/>
          <w:kern w:val="0"/>
          <w:sz w:val="28"/>
          <w:szCs w:val="28"/>
        </w:rPr>
      </w:pPr>
      <w:r>
        <w:rPr>
          <w:rFonts w:ascii="微軟正黑體" w:eastAsia="微軟正黑體" w:hAnsi="微軟正黑體"/>
          <w:b/>
          <w:bCs/>
          <w:sz w:val="28"/>
          <w:szCs w:val="28"/>
        </w:rPr>
        <w:t xml:space="preserve">  </w:t>
      </w:r>
      <w:r w:rsidRPr="000F0B8C">
        <w:rPr>
          <w:rFonts w:ascii="微軟正黑體" w:eastAsia="微軟正黑體" w:hAnsi="微軟正黑體"/>
          <w:bCs/>
          <w:sz w:val="28"/>
          <w:szCs w:val="28"/>
        </w:rPr>
        <w:t xml:space="preserve">  1.</w:t>
      </w:r>
      <w:r w:rsidRPr="00AE2196">
        <w:rPr>
          <w:rFonts w:ascii="微軟正黑體" w:eastAsia="微軟正黑體" w:hAnsi="微軟正黑體" w:hint="eastAsia"/>
          <w:bCs/>
          <w:sz w:val="28"/>
          <w:szCs w:val="28"/>
        </w:rPr>
        <w:t>為</w:t>
      </w:r>
      <w:r>
        <w:rPr>
          <w:rFonts w:ascii="微軟正黑體" w:eastAsia="微軟正黑體" w:hAnsi="微軟正黑體" w:hint="eastAsia"/>
          <w:bCs/>
          <w:sz w:val="28"/>
          <w:szCs w:val="28"/>
        </w:rPr>
        <w:t>有良好學習培力的效果</w:t>
      </w:r>
      <w:r w:rsidRPr="00512FB0">
        <w:rPr>
          <w:rFonts w:ascii="微軟正黑體" w:eastAsia="微軟正黑體" w:hAnsi="微軟正黑體" w:cs="標楷體" w:hint="eastAsia"/>
          <w:color w:val="000000"/>
          <w:kern w:val="0"/>
          <w:sz w:val="28"/>
          <w:szCs w:val="28"/>
        </w:rPr>
        <w:t>，</w:t>
      </w:r>
      <w:r>
        <w:rPr>
          <w:rFonts w:ascii="微軟正黑體" w:eastAsia="微軟正黑體" w:hAnsi="微軟正黑體" w:cs="標楷體" w:hint="eastAsia"/>
          <w:color w:val="000000"/>
          <w:kern w:val="0"/>
          <w:sz w:val="28"/>
          <w:szCs w:val="28"/>
        </w:rPr>
        <w:t>建議參與工作坊之夥伴，可事前閱讀以下資料，並將所述單位目前有關著作授權等文件資料，課前以電子郵件提供給主辦單位彙整後，提供給相關議題之講師納入課程教材進行講解、分析與修正</w:t>
      </w:r>
      <w:r>
        <w:rPr>
          <w:rFonts w:ascii="新細明體" w:hAnsi="新細明體" w:cs="標楷體" w:hint="eastAsia"/>
          <w:color w:val="000000"/>
          <w:kern w:val="0"/>
          <w:sz w:val="28"/>
          <w:szCs w:val="28"/>
        </w:rPr>
        <w:t>。</w:t>
      </w:r>
    </w:p>
    <w:p w:rsidR="00EA3B03" w:rsidRPr="000F0B8C" w:rsidRDefault="00EA3B03" w:rsidP="000F0B8C">
      <w:pPr>
        <w:tabs>
          <w:tab w:val="left" w:pos="284"/>
        </w:tabs>
        <w:spacing w:line="480" w:lineRule="exact"/>
        <w:ind w:leftChars="118" w:left="1131" w:hangingChars="303" w:hanging="848"/>
        <w:rPr>
          <w:rFonts w:ascii="微軟正黑體" w:eastAsia="微軟正黑體" w:hAnsi="微軟正黑體" w:cs="標楷體"/>
          <w:color w:val="000000"/>
          <w:kern w:val="0"/>
          <w:sz w:val="28"/>
          <w:szCs w:val="28"/>
        </w:rPr>
      </w:pPr>
      <w:r w:rsidRPr="000F0B8C">
        <w:rPr>
          <w:rFonts w:ascii="微軟正黑體" w:eastAsia="微軟正黑體" w:hAnsi="微軟正黑體" w:cs="標楷體"/>
          <w:color w:val="000000"/>
          <w:kern w:val="0"/>
          <w:sz w:val="28"/>
          <w:szCs w:val="28"/>
        </w:rPr>
        <w:t xml:space="preserve">    2.</w:t>
      </w:r>
      <w:r>
        <w:rPr>
          <w:rFonts w:ascii="微軟正黑體" w:eastAsia="微軟正黑體" w:hAnsi="微軟正黑體" w:cs="標楷體" w:hint="eastAsia"/>
          <w:color w:val="000000"/>
          <w:kern w:val="0"/>
          <w:sz w:val="28"/>
          <w:szCs w:val="28"/>
        </w:rPr>
        <w:t>建議參考閱讀如下：</w:t>
      </w:r>
    </w:p>
    <w:p w:rsidR="00EA3B03" w:rsidRDefault="00EA3B03" w:rsidP="00FD4B16">
      <w:pPr>
        <w:tabs>
          <w:tab w:val="left" w:pos="284"/>
        </w:tabs>
        <w:spacing w:line="480" w:lineRule="exact"/>
        <w:rPr>
          <w:rFonts w:ascii="微軟正黑體" w:eastAsia="微軟正黑體" w:hAnsi="微軟正黑體"/>
          <w:bCs/>
          <w:sz w:val="28"/>
          <w:szCs w:val="28"/>
        </w:rPr>
      </w:pPr>
      <w:r>
        <w:rPr>
          <w:rFonts w:ascii="微軟正黑體" w:eastAsia="微軟正黑體" w:hAnsi="微軟正黑體"/>
          <w:bCs/>
          <w:sz w:val="28"/>
          <w:szCs w:val="28"/>
        </w:rPr>
        <w:t xml:space="preserve">        (1)</w:t>
      </w:r>
      <w:r>
        <w:rPr>
          <w:rFonts w:ascii="微軟正黑體" w:eastAsia="微軟正黑體" w:hAnsi="微軟正黑體" w:hint="eastAsia"/>
          <w:bCs/>
          <w:sz w:val="28"/>
          <w:szCs w:val="28"/>
        </w:rPr>
        <w:t>著作權筆記：</w:t>
      </w:r>
      <w:hyperlink r:id="rId8" w:history="1">
        <w:r w:rsidRPr="00225AAB">
          <w:rPr>
            <w:rStyle w:val="Hyperlink"/>
            <w:rFonts w:ascii="微軟正黑體" w:eastAsia="微軟正黑體" w:hAnsi="微軟正黑體"/>
            <w:bCs/>
            <w:sz w:val="28"/>
            <w:szCs w:val="28"/>
          </w:rPr>
          <w:t>http://www.copyrightnote.org/</w:t>
        </w:r>
      </w:hyperlink>
    </w:p>
    <w:p w:rsidR="00EA3B03" w:rsidRDefault="00EA3B03" w:rsidP="00FD4B16">
      <w:pPr>
        <w:tabs>
          <w:tab w:val="left" w:pos="284"/>
        </w:tabs>
        <w:spacing w:line="480" w:lineRule="exact"/>
        <w:rPr>
          <w:rFonts w:ascii="微軟正黑體" w:eastAsia="微軟正黑體" w:hAnsi="微軟正黑體"/>
          <w:bCs/>
          <w:sz w:val="28"/>
          <w:szCs w:val="28"/>
        </w:rPr>
      </w:pPr>
      <w:r>
        <w:rPr>
          <w:rFonts w:ascii="微軟正黑體" w:eastAsia="微軟正黑體" w:hAnsi="微軟正黑體"/>
          <w:bCs/>
          <w:sz w:val="28"/>
          <w:szCs w:val="28"/>
        </w:rPr>
        <w:t xml:space="preserve">        (2)</w:t>
      </w:r>
      <w:r>
        <w:rPr>
          <w:rFonts w:ascii="微軟正黑體" w:eastAsia="微軟正黑體" w:hAnsi="微軟正黑體" w:hint="eastAsia"/>
          <w:bCs/>
          <w:sz w:val="28"/>
          <w:szCs w:val="28"/>
        </w:rPr>
        <w:t>數位典藏：</w:t>
      </w:r>
      <w:hyperlink r:id="rId9" w:tgtFrame="_blank" w:history="1">
        <w:r w:rsidRPr="000F0B8C">
          <w:rPr>
            <w:rStyle w:val="Hyperlink"/>
            <w:rFonts w:ascii="微軟正黑體" w:eastAsia="微軟正黑體" w:hAnsi="微軟正黑體"/>
            <w:bCs/>
            <w:sz w:val="28"/>
            <w:szCs w:val="28"/>
          </w:rPr>
          <w:t>https://goo.gl/HgLUig</w:t>
        </w:r>
      </w:hyperlink>
    </w:p>
    <w:p w:rsidR="00EA3B03" w:rsidRDefault="00EA3B03" w:rsidP="000F0B8C">
      <w:pPr>
        <w:tabs>
          <w:tab w:val="left" w:pos="284"/>
        </w:tabs>
        <w:spacing w:line="480" w:lineRule="exact"/>
        <w:ind w:left="1680" w:hangingChars="600" w:hanging="1680"/>
        <w:rPr>
          <w:rFonts w:ascii="微軟正黑體" w:eastAsia="微軟正黑體" w:hAnsi="微軟正黑體"/>
          <w:bCs/>
          <w:sz w:val="28"/>
          <w:szCs w:val="28"/>
        </w:rPr>
      </w:pPr>
      <w:r>
        <w:rPr>
          <w:rFonts w:ascii="微軟正黑體" w:eastAsia="微軟正黑體" w:hAnsi="微軟正黑體"/>
          <w:bCs/>
          <w:sz w:val="28"/>
          <w:szCs w:val="28"/>
        </w:rPr>
        <w:t xml:space="preserve">        (3)</w:t>
      </w:r>
      <w:r w:rsidRPr="000F0B8C">
        <w:rPr>
          <w:rFonts w:ascii="微軟正黑體" w:eastAsia="微軟正黑體" w:hAnsi="微軟正黑體" w:hint="eastAsia"/>
          <w:bCs/>
          <w:sz w:val="28"/>
          <w:szCs w:val="28"/>
        </w:rPr>
        <w:t>創用</w:t>
      </w:r>
      <w:r w:rsidRPr="000F0B8C">
        <w:rPr>
          <w:rFonts w:ascii="微軟正黑體" w:eastAsia="微軟正黑體" w:hAnsi="微軟正黑體"/>
          <w:bCs/>
          <w:sz w:val="28"/>
          <w:szCs w:val="28"/>
        </w:rPr>
        <w:t>CC</w:t>
      </w:r>
      <w:r w:rsidRPr="000F0B8C">
        <w:rPr>
          <w:rFonts w:ascii="微軟正黑體" w:eastAsia="微軟正黑體" w:hAnsi="微軟正黑體" w:hint="eastAsia"/>
          <w:bCs/>
          <w:sz w:val="28"/>
          <w:szCs w:val="28"/>
        </w:rPr>
        <w:t>：</w:t>
      </w:r>
      <w:hyperlink r:id="rId10" w:history="1">
        <w:r w:rsidRPr="00225AAB">
          <w:rPr>
            <w:rStyle w:val="Hyperlink"/>
            <w:rFonts w:ascii="微軟正黑體" w:eastAsia="微軟正黑體" w:hAnsi="微軟正黑體"/>
            <w:bCs/>
            <w:sz w:val="28"/>
            <w:szCs w:val="28"/>
          </w:rPr>
          <w:t>http://creativecommons.tw/</w:t>
        </w:r>
      </w:hyperlink>
      <w:r>
        <w:rPr>
          <w:rFonts w:ascii="微軟正黑體" w:eastAsia="微軟正黑體" w:hAnsi="微軟正黑體"/>
          <w:bCs/>
          <w:sz w:val="28"/>
          <w:szCs w:val="28"/>
        </w:rPr>
        <w:t xml:space="preserve">  </w:t>
      </w:r>
    </w:p>
    <w:p w:rsidR="00EA3B03" w:rsidRDefault="00EA3B03" w:rsidP="004867A8">
      <w:pPr>
        <w:tabs>
          <w:tab w:val="left" w:pos="284"/>
        </w:tabs>
        <w:spacing w:line="480" w:lineRule="exact"/>
        <w:ind w:left="566" w:hangingChars="202" w:hanging="566"/>
        <w:rPr>
          <w:rFonts w:ascii="微軟正黑體" w:eastAsia="微軟正黑體" w:hAnsi="微軟正黑體"/>
          <w:b/>
          <w:bCs/>
          <w:sz w:val="28"/>
          <w:szCs w:val="28"/>
        </w:rPr>
      </w:pPr>
    </w:p>
    <w:p w:rsidR="00EA3B03" w:rsidRPr="00512FB0" w:rsidRDefault="00EA3B03" w:rsidP="004867A8">
      <w:pPr>
        <w:tabs>
          <w:tab w:val="left" w:pos="284"/>
        </w:tabs>
        <w:spacing w:line="480" w:lineRule="exact"/>
        <w:ind w:left="566" w:hangingChars="202" w:hanging="566"/>
        <w:rPr>
          <w:rFonts w:ascii="微軟正黑體" w:eastAsia="微軟正黑體" w:hAnsi="微軟正黑體"/>
          <w:b/>
          <w:bCs/>
          <w:sz w:val="28"/>
          <w:szCs w:val="28"/>
        </w:rPr>
      </w:pPr>
      <w:r>
        <w:rPr>
          <w:rFonts w:ascii="微軟正黑體" w:eastAsia="微軟正黑體" w:hAnsi="微軟正黑體" w:hint="eastAsia"/>
          <w:b/>
          <w:bCs/>
          <w:sz w:val="28"/>
          <w:szCs w:val="28"/>
        </w:rPr>
        <w:t>四、報名作業</w:t>
      </w:r>
    </w:p>
    <w:p w:rsidR="00EA3B03" w:rsidRDefault="00EA3B03" w:rsidP="00AF6423">
      <w:pPr>
        <w:snapToGrid w:val="0"/>
        <w:spacing w:beforeLines="50"/>
        <w:ind w:leftChars="119" w:left="648" w:hangingChars="151" w:hanging="362"/>
        <w:rPr>
          <w:rFonts w:ascii="微軟正黑體" w:eastAsia="微軟正黑體" w:hAnsi="微軟正黑體"/>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27" type="#_x0000_t75" style="position:absolute;left:0;text-align:left;margin-left:330.75pt;margin-top:71.25pt;width:90.75pt;height:90.75pt;z-index:-251658240;visibility:visible" wrapcoords="-179 0 -179 21421 21600 21421 21600 0 -179 0">
            <v:imagedata r:id="rId11" o:title=""/>
            <w10:wrap type="tight"/>
          </v:shape>
        </w:pict>
      </w:r>
      <w:r w:rsidRPr="00A351E0">
        <w:rPr>
          <w:rFonts w:ascii="微軟正黑體" w:eastAsia="微軟正黑體" w:hAnsi="微軟正黑體"/>
          <w:b/>
          <w:color w:val="000000"/>
          <w:sz w:val="28"/>
          <w:szCs w:val="28"/>
        </w:rPr>
        <w:t>(</w:t>
      </w:r>
      <w:r w:rsidRPr="00A351E0">
        <w:rPr>
          <w:rFonts w:ascii="微軟正黑體" w:eastAsia="微軟正黑體" w:hAnsi="微軟正黑體" w:hint="eastAsia"/>
          <w:b/>
          <w:color w:val="000000"/>
          <w:sz w:val="28"/>
          <w:szCs w:val="28"/>
        </w:rPr>
        <w:t>一</w:t>
      </w:r>
      <w:r w:rsidRPr="00A351E0">
        <w:rPr>
          <w:rFonts w:ascii="微軟正黑體" w:eastAsia="微軟正黑體" w:hAnsi="微軟正黑體"/>
          <w:b/>
          <w:color w:val="000000"/>
          <w:sz w:val="28"/>
          <w:szCs w:val="28"/>
        </w:rPr>
        <w:t>)</w:t>
      </w:r>
      <w:r w:rsidRPr="00A351E0">
        <w:rPr>
          <w:rFonts w:ascii="微軟正黑體" w:eastAsia="微軟正黑體" w:hAnsi="微軟正黑體" w:hint="eastAsia"/>
          <w:b/>
          <w:color w:val="000000"/>
          <w:sz w:val="28"/>
          <w:szCs w:val="28"/>
        </w:rPr>
        <w:t>報名時間：</w:t>
      </w:r>
      <w:r w:rsidRPr="002D37A9">
        <w:rPr>
          <w:rFonts w:ascii="微軟正黑體" w:eastAsia="微軟正黑體" w:hAnsi="微軟正黑體" w:hint="eastAsia"/>
          <w:color w:val="000000"/>
          <w:sz w:val="28"/>
          <w:szCs w:val="28"/>
        </w:rPr>
        <w:t>即日起至</w:t>
      </w:r>
      <w:r>
        <w:rPr>
          <w:rFonts w:ascii="微軟正黑體" w:eastAsia="微軟正黑體" w:hAnsi="微軟正黑體"/>
          <w:color w:val="000000"/>
          <w:sz w:val="28"/>
          <w:szCs w:val="28"/>
        </w:rPr>
        <w:t>106</w:t>
      </w:r>
      <w:r>
        <w:rPr>
          <w:rFonts w:ascii="微軟正黑體" w:eastAsia="微軟正黑體" w:hAnsi="微軟正黑體" w:hint="eastAsia"/>
          <w:color w:val="000000"/>
          <w:sz w:val="28"/>
          <w:szCs w:val="28"/>
        </w:rPr>
        <w:t>年</w:t>
      </w:r>
      <w:r>
        <w:rPr>
          <w:rFonts w:ascii="微軟正黑體" w:eastAsia="微軟正黑體" w:hAnsi="微軟正黑體"/>
          <w:color w:val="000000"/>
          <w:sz w:val="28"/>
          <w:szCs w:val="28"/>
        </w:rPr>
        <w:t>6</w:t>
      </w:r>
      <w:r>
        <w:rPr>
          <w:rFonts w:ascii="微軟正黑體" w:eastAsia="微軟正黑體" w:hAnsi="微軟正黑體" w:hint="eastAsia"/>
          <w:color w:val="000000"/>
          <w:sz w:val="28"/>
          <w:szCs w:val="28"/>
        </w:rPr>
        <w:t>月</w:t>
      </w:r>
      <w:r>
        <w:rPr>
          <w:rFonts w:ascii="微軟正黑體" w:eastAsia="微軟正黑體" w:hAnsi="微軟正黑體"/>
          <w:color w:val="000000"/>
          <w:sz w:val="28"/>
          <w:szCs w:val="28"/>
        </w:rPr>
        <w:t>9</w:t>
      </w:r>
      <w:r>
        <w:rPr>
          <w:rFonts w:ascii="微軟正黑體" w:eastAsia="微軟正黑體" w:hAnsi="微軟正黑體" w:hint="eastAsia"/>
          <w:color w:val="000000"/>
          <w:sz w:val="28"/>
          <w:szCs w:val="28"/>
        </w:rPr>
        <w:t>日</w:t>
      </w:r>
      <w:r>
        <w:rPr>
          <w:rFonts w:ascii="微軟正黑體" w:eastAsia="微軟正黑體" w:hAnsi="微軟正黑體"/>
          <w:color w:val="000000"/>
          <w:sz w:val="28"/>
          <w:szCs w:val="28"/>
        </w:rPr>
        <w:t>(</w:t>
      </w:r>
      <w:r>
        <w:rPr>
          <w:rFonts w:ascii="微軟正黑體" w:eastAsia="微軟正黑體" w:hAnsi="微軟正黑體" w:hint="eastAsia"/>
          <w:color w:val="000000"/>
          <w:sz w:val="28"/>
          <w:szCs w:val="28"/>
        </w:rPr>
        <w:t>五</w:t>
      </w:r>
      <w:r>
        <w:rPr>
          <w:rFonts w:ascii="微軟正黑體" w:eastAsia="微軟正黑體" w:hAnsi="微軟正黑體"/>
          <w:color w:val="000000"/>
          <w:sz w:val="28"/>
          <w:szCs w:val="28"/>
        </w:rPr>
        <w:t>)</w:t>
      </w:r>
      <w:r>
        <w:rPr>
          <w:rFonts w:ascii="微軟正黑體" w:eastAsia="微軟正黑體" w:hAnsi="微軟正黑體" w:hint="eastAsia"/>
          <w:color w:val="000000"/>
          <w:sz w:val="28"/>
          <w:szCs w:val="28"/>
        </w:rPr>
        <w:t>中午</w:t>
      </w:r>
      <w:r>
        <w:rPr>
          <w:rFonts w:ascii="微軟正黑體" w:eastAsia="微軟正黑體" w:hAnsi="微軟正黑體"/>
          <w:color w:val="000000"/>
          <w:sz w:val="28"/>
          <w:szCs w:val="28"/>
        </w:rPr>
        <w:t>12</w:t>
      </w:r>
      <w:r>
        <w:rPr>
          <w:rFonts w:ascii="微軟正黑體" w:eastAsia="微軟正黑體" w:hAnsi="微軟正黑體" w:hint="eastAsia"/>
          <w:color w:val="000000"/>
          <w:sz w:val="28"/>
          <w:szCs w:val="28"/>
        </w:rPr>
        <w:t>點前</w:t>
      </w:r>
      <w:r w:rsidRPr="002D37A9">
        <w:rPr>
          <w:rFonts w:ascii="微軟正黑體" w:eastAsia="微軟正黑體" w:hAnsi="微軟正黑體" w:hint="eastAsia"/>
          <w:color w:val="000000"/>
          <w:sz w:val="28"/>
          <w:szCs w:val="28"/>
        </w:rPr>
        <w:t>截止報名</w:t>
      </w:r>
      <w:r w:rsidRPr="002D37A9">
        <w:rPr>
          <w:rFonts w:ascii="微軟正黑體" w:eastAsia="微軟正黑體" w:hAnsi="微軟正黑體"/>
          <w:color w:val="000000"/>
          <w:sz w:val="28"/>
          <w:szCs w:val="28"/>
        </w:rPr>
        <w:t xml:space="preserve"> (</w:t>
      </w:r>
      <w:r w:rsidRPr="002D37A9">
        <w:rPr>
          <w:rFonts w:ascii="微軟正黑體" w:eastAsia="微軟正黑體" w:hAnsi="微軟正黑體" w:hint="eastAsia"/>
          <w:color w:val="000000"/>
          <w:sz w:val="28"/>
          <w:szCs w:val="28"/>
        </w:rPr>
        <w:t>名額有限，額滿為止，基本資料請務必填寫完整</w:t>
      </w:r>
      <w:r>
        <w:rPr>
          <w:rFonts w:ascii="微軟正黑體" w:eastAsia="微軟正黑體" w:hAnsi="微軟正黑體" w:hint="eastAsia"/>
          <w:color w:val="000000"/>
          <w:sz w:val="28"/>
          <w:szCs w:val="28"/>
        </w:rPr>
        <w:t>；報名成功者，將於各堂課程前寄送個別課程之行前通知</w:t>
      </w:r>
      <w:r w:rsidRPr="002D37A9">
        <w:rPr>
          <w:rFonts w:ascii="微軟正黑體" w:eastAsia="微軟正黑體" w:hAnsi="微軟正黑體"/>
          <w:color w:val="000000"/>
          <w:sz w:val="28"/>
          <w:szCs w:val="28"/>
        </w:rPr>
        <w:t>)</w:t>
      </w:r>
      <w:r w:rsidRPr="00A85977">
        <w:rPr>
          <w:rFonts w:ascii="微軟正黑體" w:eastAsia="微軟正黑體" w:hAnsi="微軟正黑體"/>
          <w:color w:val="000000"/>
          <w:sz w:val="28"/>
          <w:szCs w:val="28"/>
        </w:rPr>
        <w:t xml:space="preserve"> </w:t>
      </w:r>
      <w:r w:rsidRPr="002D37A9">
        <w:rPr>
          <w:rFonts w:ascii="微軟正黑體" w:eastAsia="微軟正黑體" w:hAnsi="微軟正黑體" w:hint="eastAsia"/>
          <w:color w:val="000000"/>
          <w:sz w:val="28"/>
          <w:szCs w:val="28"/>
        </w:rPr>
        <w:t>。</w:t>
      </w:r>
    </w:p>
    <w:p w:rsidR="00EA3B03" w:rsidRPr="002D37A9" w:rsidRDefault="00EA3B03" w:rsidP="00AF6423">
      <w:pPr>
        <w:snapToGrid w:val="0"/>
        <w:spacing w:beforeLines="50"/>
        <w:ind w:leftChars="119" w:left="709" w:hangingChars="151" w:hanging="423"/>
        <w:rPr>
          <w:rFonts w:ascii="微軟正黑體" w:eastAsia="微軟正黑體" w:hAnsi="微軟正黑體"/>
          <w:color w:val="000000"/>
          <w:sz w:val="28"/>
          <w:szCs w:val="28"/>
        </w:rPr>
      </w:pPr>
      <w:r w:rsidRPr="00A351E0">
        <w:rPr>
          <w:rFonts w:ascii="微軟正黑體" w:eastAsia="微軟正黑體" w:hAnsi="微軟正黑體"/>
          <w:b/>
          <w:color w:val="000000"/>
          <w:sz w:val="28"/>
          <w:szCs w:val="28"/>
        </w:rPr>
        <w:t>(</w:t>
      </w:r>
      <w:r w:rsidRPr="00A351E0">
        <w:rPr>
          <w:rFonts w:ascii="微軟正黑體" w:eastAsia="微軟正黑體" w:hAnsi="微軟正黑體" w:hint="eastAsia"/>
          <w:b/>
          <w:color w:val="000000"/>
          <w:sz w:val="28"/>
          <w:szCs w:val="28"/>
        </w:rPr>
        <w:t>二</w:t>
      </w:r>
      <w:r w:rsidRPr="00A351E0">
        <w:rPr>
          <w:rFonts w:ascii="微軟正黑體" w:eastAsia="微軟正黑體" w:hAnsi="微軟正黑體"/>
          <w:b/>
          <w:color w:val="000000"/>
          <w:sz w:val="28"/>
          <w:szCs w:val="28"/>
        </w:rPr>
        <w:t>)</w:t>
      </w:r>
      <w:r w:rsidRPr="00A351E0">
        <w:rPr>
          <w:rFonts w:ascii="微軟正黑體" w:eastAsia="微軟正黑體" w:hAnsi="微軟正黑體" w:hint="eastAsia"/>
          <w:b/>
          <w:color w:val="000000"/>
          <w:sz w:val="28"/>
          <w:szCs w:val="28"/>
        </w:rPr>
        <w:t>報名方式：</w:t>
      </w:r>
      <w:r>
        <w:rPr>
          <w:rFonts w:ascii="微軟正黑體" w:eastAsia="微軟正黑體" w:hAnsi="微軟正黑體" w:hint="eastAsia"/>
          <w:color w:val="000000"/>
          <w:sz w:val="28"/>
          <w:szCs w:val="28"/>
        </w:rPr>
        <w:t>一律採線上報名</w:t>
      </w:r>
      <w:r>
        <w:rPr>
          <w:rFonts w:ascii="新細明體" w:hAnsi="新細明體" w:hint="eastAsia"/>
          <w:color w:val="000000"/>
          <w:sz w:val="28"/>
          <w:szCs w:val="28"/>
        </w:rPr>
        <w:t>。</w:t>
      </w:r>
    </w:p>
    <w:p w:rsidR="00EA3B03" w:rsidRDefault="00EA3B03" w:rsidP="00A351E0">
      <w:pPr>
        <w:snapToGrid w:val="0"/>
        <w:rPr>
          <w:rFonts w:ascii="微軟正黑體" w:eastAsia="微軟正黑體" w:hAnsi="微軟正黑體"/>
          <w:color w:val="000000"/>
          <w:sz w:val="28"/>
          <w:szCs w:val="28"/>
        </w:rPr>
      </w:pPr>
      <w:r>
        <w:rPr>
          <w:rFonts w:ascii="微軟正黑體" w:eastAsia="微軟正黑體" w:hAnsi="微軟正黑體"/>
          <w:color w:val="000000"/>
          <w:sz w:val="28"/>
          <w:szCs w:val="28"/>
        </w:rPr>
        <w:t xml:space="preserve"> </w:t>
      </w:r>
      <w:r w:rsidRPr="00A351E0">
        <w:rPr>
          <w:rFonts w:ascii="微軟正黑體" w:eastAsia="微軟正黑體" w:hAnsi="微軟正黑體"/>
          <w:b/>
          <w:color w:val="000000"/>
          <w:sz w:val="28"/>
          <w:szCs w:val="28"/>
        </w:rPr>
        <w:t xml:space="preserve"> (</w:t>
      </w:r>
      <w:r w:rsidRPr="00A351E0">
        <w:rPr>
          <w:rFonts w:ascii="微軟正黑體" w:eastAsia="微軟正黑體" w:hAnsi="微軟正黑體" w:hint="eastAsia"/>
          <w:b/>
          <w:color w:val="000000"/>
          <w:sz w:val="28"/>
          <w:szCs w:val="28"/>
        </w:rPr>
        <w:t>三</w:t>
      </w:r>
      <w:r w:rsidRPr="00A351E0">
        <w:rPr>
          <w:rFonts w:ascii="微軟正黑體" w:eastAsia="微軟正黑體" w:hAnsi="微軟正黑體"/>
          <w:b/>
          <w:color w:val="000000"/>
          <w:sz w:val="28"/>
          <w:szCs w:val="28"/>
        </w:rPr>
        <w:t>)</w:t>
      </w:r>
      <w:r w:rsidRPr="00A351E0">
        <w:rPr>
          <w:rFonts w:ascii="微軟正黑體" w:eastAsia="微軟正黑體" w:hAnsi="微軟正黑體" w:hint="eastAsia"/>
          <w:b/>
          <w:color w:val="000000"/>
          <w:sz w:val="28"/>
          <w:szCs w:val="28"/>
        </w:rPr>
        <w:t>報名表單：</w:t>
      </w:r>
      <w:r w:rsidRPr="009435B4">
        <w:t xml:space="preserve"> </w:t>
      </w:r>
      <w:hyperlink r:id="rId12" w:tgtFrame="_blank" w:history="1">
        <w:r w:rsidRPr="00A351E0">
          <w:rPr>
            <w:rStyle w:val="Hyperlink"/>
            <w:rFonts w:ascii="Helvetica" w:hAnsi="Helvetica"/>
            <w:color w:val="4F9D9D"/>
            <w:sz w:val="28"/>
            <w:szCs w:val="28"/>
          </w:rPr>
          <w:t>https://goo.gl/8qzwJv</w:t>
        </w:r>
      </w:hyperlink>
      <w:r w:rsidRPr="00A351E0">
        <w:rPr>
          <w:rFonts w:ascii="微軟正黑體" w:eastAsia="微軟正黑體" w:hAnsi="微軟正黑體"/>
          <w:color w:val="000000"/>
          <w:sz w:val="28"/>
          <w:szCs w:val="28"/>
        </w:rPr>
        <w:t xml:space="preserve"> </w:t>
      </w:r>
      <w:r>
        <w:rPr>
          <w:rFonts w:ascii="微軟正黑體" w:eastAsia="微軟正黑體" w:hAnsi="微軟正黑體"/>
          <w:color w:val="000000"/>
          <w:sz w:val="28"/>
          <w:szCs w:val="28"/>
        </w:rPr>
        <w:t xml:space="preserve">; QR Code       </w:t>
      </w:r>
    </w:p>
    <w:p w:rsidR="00EA3B03" w:rsidRDefault="00EA3B03" w:rsidP="00A351E0">
      <w:pPr>
        <w:snapToGrid w:val="0"/>
        <w:rPr>
          <w:rFonts w:ascii="微軟正黑體" w:eastAsia="微軟正黑體" w:hAnsi="微軟正黑體"/>
          <w:color w:val="000000"/>
          <w:sz w:val="28"/>
          <w:szCs w:val="28"/>
        </w:rPr>
      </w:pPr>
      <w:r>
        <w:rPr>
          <w:rFonts w:ascii="微軟正黑體" w:eastAsia="微軟正黑體" w:hAnsi="微軟正黑體"/>
          <w:color w:val="000000"/>
          <w:sz w:val="28"/>
          <w:szCs w:val="28"/>
        </w:rPr>
        <w:t xml:space="preserve"> </w:t>
      </w:r>
    </w:p>
    <w:p w:rsidR="00EA3B03" w:rsidRPr="00FD4B16" w:rsidRDefault="00EA3B03" w:rsidP="00B675D9">
      <w:pPr>
        <w:snapToGrid w:val="0"/>
        <w:ind w:left="708" w:hangingChars="253" w:hanging="708"/>
        <w:rPr>
          <w:rFonts w:ascii="新細明體"/>
          <w:color w:val="000000"/>
          <w:sz w:val="28"/>
          <w:szCs w:val="28"/>
        </w:rPr>
      </w:pPr>
      <w:r>
        <w:rPr>
          <w:rFonts w:ascii="微軟正黑體" w:eastAsia="微軟正黑體" w:hAnsi="微軟正黑體"/>
          <w:color w:val="000000"/>
          <w:sz w:val="28"/>
          <w:szCs w:val="28"/>
        </w:rPr>
        <w:t xml:space="preserve">  </w:t>
      </w:r>
      <w:r w:rsidRPr="009C6E66">
        <w:rPr>
          <w:rFonts w:ascii="微軟正黑體" w:eastAsia="微軟正黑體" w:hAnsi="微軟正黑體"/>
          <w:b/>
          <w:color w:val="000000"/>
          <w:sz w:val="28"/>
          <w:szCs w:val="28"/>
        </w:rPr>
        <w:t>(</w:t>
      </w:r>
      <w:r w:rsidRPr="009C6E66">
        <w:rPr>
          <w:rFonts w:ascii="微軟正黑體" w:eastAsia="微軟正黑體" w:hAnsi="微軟正黑體" w:hint="eastAsia"/>
          <w:b/>
          <w:color w:val="000000"/>
          <w:sz w:val="28"/>
          <w:szCs w:val="28"/>
        </w:rPr>
        <w:t>四</w:t>
      </w:r>
      <w:r w:rsidRPr="009C6E66">
        <w:rPr>
          <w:rFonts w:ascii="微軟正黑體" w:eastAsia="微軟正黑體" w:hAnsi="微軟正黑體"/>
          <w:b/>
          <w:color w:val="000000"/>
          <w:sz w:val="28"/>
          <w:szCs w:val="28"/>
        </w:rPr>
        <w:t>)</w:t>
      </w:r>
      <w:r w:rsidRPr="009C6E66">
        <w:rPr>
          <w:rFonts w:ascii="微軟正黑體" w:eastAsia="微軟正黑體" w:hAnsi="微軟正黑體" w:hint="eastAsia"/>
          <w:b/>
          <w:color w:val="000000"/>
          <w:sz w:val="28"/>
          <w:szCs w:val="28"/>
        </w:rPr>
        <w:t>相關未盡事宜請洽：</w:t>
      </w:r>
      <w:r>
        <w:rPr>
          <w:rFonts w:ascii="微軟正黑體" w:eastAsia="微軟正黑體" w:hAnsi="微軟正黑體" w:hint="eastAsia"/>
          <w:color w:val="000000"/>
          <w:sz w:val="28"/>
          <w:szCs w:val="28"/>
        </w:rPr>
        <w:t>本案承辦文化資源司社區營造科</w:t>
      </w:r>
      <w:r>
        <w:rPr>
          <w:rFonts w:ascii="微軟正黑體" w:eastAsia="微軟正黑體" w:hAnsi="微軟正黑體"/>
          <w:color w:val="000000"/>
          <w:sz w:val="28"/>
          <w:szCs w:val="28"/>
        </w:rPr>
        <w:t>02-8512-6316</w:t>
      </w:r>
      <w:r>
        <w:rPr>
          <w:rFonts w:ascii="微軟正黑體" w:eastAsia="微軟正黑體" w:hAnsi="微軟正黑體" w:hint="eastAsia"/>
          <w:color w:val="000000"/>
          <w:sz w:val="28"/>
          <w:szCs w:val="28"/>
        </w:rPr>
        <w:t>、</w:t>
      </w:r>
      <w:hyperlink r:id="rId13" w:history="1">
        <w:r w:rsidRPr="00225AAB">
          <w:rPr>
            <w:rStyle w:val="Hyperlink"/>
            <w:rFonts w:ascii="微軟正黑體" w:eastAsia="微軟正黑體" w:hAnsi="微軟正黑體"/>
            <w:sz w:val="28"/>
            <w:szCs w:val="28"/>
          </w:rPr>
          <w:t>whimsy@moc.gov.tw</w:t>
        </w:r>
      </w:hyperlink>
      <w:r>
        <w:rPr>
          <w:rFonts w:ascii="微軟正黑體" w:eastAsia="微軟正黑體" w:hAnsi="微軟正黑體"/>
          <w:color w:val="000000"/>
          <w:sz w:val="28"/>
          <w:szCs w:val="28"/>
        </w:rPr>
        <w:t xml:space="preserve"> </w:t>
      </w:r>
      <w:r>
        <w:rPr>
          <w:rFonts w:ascii="微軟正黑體" w:eastAsia="微軟正黑體" w:hAnsi="微軟正黑體" w:hint="eastAsia"/>
          <w:color w:val="000000"/>
          <w:sz w:val="28"/>
          <w:szCs w:val="28"/>
        </w:rPr>
        <w:t>黃雅玉</w:t>
      </w:r>
      <w:r>
        <w:rPr>
          <w:rFonts w:ascii="新細明體" w:hAnsi="新細明體" w:hint="eastAsia"/>
          <w:color w:val="000000"/>
          <w:sz w:val="28"/>
          <w:szCs w:val="28"/>
        </w:rPr>
        <w:t>。</w:t>
      </w:r>
    </w:p>
    <w:p w:rsidR="00EA3B03" w:rsidRDefault="00EA3B03" w:rsidP="009435B4">
      <w:pPr>
        <w:snapToGrid w:val="0"/>
        <w:ind w:left="360"/>
        <w:rPr>
          <w:rFonts w:ascii="微軟正黑體" w:eastAsia="微軟正黑體" w:hAnsi="微軟正黑體"/>
          <w:color w:val="000000"/>
          <w:sz w:val="28"/>
          <w:szCs w:val="28"/>
        </w:rPr>
      </w:pPr>
    </w:p>
    <w:p w:rsidR="00EA3B03" w:rsidRPr="009F7C1D" w:rsidRDefault="00EA3B03" w:rsidP="00AF6423">
      <w:pPr>
        <w:snapToGrid w:val="0"/>
        <w:ind w:leftChars="-150" w:left="-1" w:hangingChars="128" w:hanging="359"/>
        <w:rPr>
          <w:rFonts w:ascii="微軟正黑體" w:eastAsia="微軟正黑體" w:hAnsi="微軟正黑體"/>
          <w:bCs/>
          <w:sz w:val="28"/>
          <w:szCs w:val="28"/>
        </w:rPr>
      </w:pPr>
      <w:r>
        <w:rPr>
          <w:rFonts w:ascii="微軟正黑體" w:eastAsia="微軟正黑體" w:hAnsi="微軟正黑體" w:hint="eastAsia"/>
          <w:b/>
          <w:bCs/>
          <w:sz w:val="28"/>
          <w:szCs w:val="28"/>
        </w:rPr>
        <w:t>五、上課地址與交通資訊</w:t>
      </w:r>
    </w:p>
    <w:p w:rsidR="00EA3B03" w:rsidRPr="009C6E66" w:rsidRDefault="00EA3B03" w:rsidP="009C6E66">
      <w:pPr>
        <w:pStyle w:val="ListParagraph"/>
        <w:spacing w:line="480" w:lineRule="exact"/>
        <w:ind w:leftChars="0" w:left="708" w:hangingChars="253" w:hanging="708"/>
        <w:rPr>
          <w:rFonts w:ascii="微軟正黑體" w:eastAsia="微軟正黑體" w:hAnsi="微軟正黑體"/>
          <w:bCs/>
          <w:sz w:val="28"/>
          <w:szCs w:val="28"/>
        </w:rPr>
      </w:pPr>
      <w:r w:rsidRPr="009F7C1D">
        <w:rPr>
          <w:rFonts w:ascii="微軟正黑體" w:eastAsia="微軟正黑體" w:hAnsi="微軟正黑體"/>
          <w:bCs/>
          <w:sz w:val="28"/>
          <w:szCs w:val="28"/>
        </w:rPr>
        <w:t xml:space="preserve"> (</w:t>
      </w:r>
      <w:r w:rsidRPr="009F7C1D">
        <w:rPr>
          <w:rFonts w:ascii="微軟正黑體" w:eastAsia="微軟正黑體" w:hAnsi="微軟正黑體" w:hint="eastAsia"/>
          <w:bCs/>
          <w:sz w:val="28"/>
          <w:szCs w:val="28"/>
        </w:rPr>
        <w:t>一</w:t>
      </w:r>
      <w:r w:rsidRPr="009F7C1D">
        <w:rPr>
          <w:rFonts w:ascii="微軟正黑體" w:eastAsia="微軟正黑體" w:hAnsi="微軟正黑體"/>
          <w:bCs/>
          <w:sz w:val="28"/>
          <w:szCs w:val="28"/>
        </w:rPr>
        <w:t xml:space="preserve">) </w:t>
      </w:r>
      <w:r>
        <w:rPr>
          <w:rFonts w:ascii="微軟正黑體" w:eastAsia="微軟正黑體" w:hAnsi="微軟正黑體" w:hint="eastAsia"/>
          <w:bCs/>
          <w:sz w:val="28"/>
          <w:szCs w:val="28"/>
        </w:rPr>
        <w:t>臺灣博物館土銀展示館</w:t>
      </w:r>
      <w:r>
        <w:rPr>
          <w:rFonts w:ascii="微軟正黑體" w:eastAsia="微軟正黑體" w:hAnsi="微軟正黑體"/>
          <w:bCs/>
          <w:sz w:val="28"/>
          <w:szCs w:val="28"/>
        </w:rPr>
        <w:t>(3</w:t>
      </w:r>
      <w:r>
        <w:rPr>
          <w:rFonts w:ascii="微軟正黑體" w:eastAsia="微軟正黑體" w:hAnsi="微軟正黑體" w:hint="eastAsia"/>
          <w:bCs/>
          <w:sz w:val="28"/>
          <w:szCs w:val="28"/>
        </w:rPr>
        <w:t>樓簡報室</w:t>
      </w:r>
      <w:r>
        <w:rPr>
          <w:rFonts w:ascii="微軟正黑體" w:eastAsia="微軟正黑體" w:hAnsi="微軟正黑體"/>
          <w:bCs/>
          <w:sz w:val="28"/>
          <w:szCs w:val="28"/>
        </w:rPr>
        <w:t>)</w:t>
      </w:r>
      <w:r>
        <w:rPr>
          <w:rFonts w:ascii="微軟正黑體" w:eastAsia="微軟正黑體" w:hAnsi="微軟正黑體" w:hint="eastAsia"/>
          <w:bCs/>
          <w:sz w:val="28"/>
          <w:szCs w:val="28"/>
        </w:rPr>
        <w:t>：</w:t>
      </w:r>
      <w:r w:rsidRPr="009F7C1D">
        <w:rPr>
          <w:rFonts w:ascii="微軟正黑體" w:eastAsia="微軟正黑體" w:hAnsi="微軟正黑體" w:hint="eastAsia"/>
          <w:bCs/>
          <w:sz w:val="28"/>
          <w:szCs w:val="28"/>
        </w:rPr>
        <w:t>台北市中正區襄陽路</w:t>
      </w:r>
      <w:r w:rsidRPr="009F7C1D">
        <w:rPr>
          <w:rFonts w:ascii="微軟正黑體" w:eastAsia="微軟正黑體" w:hAnsi="微軟正黑體"/>
          <w:bCs/>
          <w:sz w:val="28"/>
          <w:szCs w:val="28"/>
        </w:rPr>
        <w:t>25</w:t>
      </w:r>
      <w:r w:rsidRPr="009F7C1D">
        <w:rPr>
          <w:rFonts w:ascii="微軟正黑體" w:eastAsia="微軟正黑體" w:hAnsi="微軟正黑體" w:hint="eastAsia"/>
          <w:bCs/>
          <w:sz w:val="28"/>
          <w:szCs w:val="28"/>
        </w:rPr>
        <w:t>號</w:t>
      </w:r>
      <w:r w:rsidRPr="009F7C1D">
        <w:rPr>
          <w:rFonts w:ascii="微軟正黑體" w:eastAsia="微軟正黑體" w:hAnsi="微軟正黑體"/>
          <w:bCs/>
          <w:sz w:val="28"/>
          <w:szCs w:val="28"/>
        </w:rPr>
        <w:t> (</w:t>
      </w:r>
      <w:r w:rsidRPr="009F7C1D">
        <w:rPr>
          <w:rFonts w:ascii="微軟正黑體" w:eastAsia="微軟正黑體" w:hAnsi="微軟正黑體" w:hint="eastAsia"/>
          <w:bCs/>
          <w:sz w:val="28"/>
          <w:szCs w:val="28"/>
        </w:rPr>
        <w:t>臺博館斜對面</w:t>
      </w:r>
      <w:r w:rsidRPr="009F7C1D">
        <w:rPr>
          <w:rFonts w:ascii="微軟正黑體" w:eastAsia="微軟正黑體" w:hAnsi="微軟正黑體"/>
          <w:bCs/>
          <w:sz w:val="28"/>
          <w:szCs w:val="28"/>
        </w:rPr>
        <w:t>)</w:t>
      </w:r>
      <w:r>
        <w:rPr>
          <w:rFonts w:ascii="微軟正黑體" w:eastAsia="微軟正黑體" w:hAnsi="微軟正黑體" w:hint="eastAsia"/>
          <w:bCs/>
          <w:sz w:val="28"/>
          <w:szCs w:val="28"/>
        </w:rPr>
        <w:t>，交通訊息</w:t>
      </w:r>
    </w:p>
    <w:p w:rsidR="00EA3B03" w:rsidRDefault="00EA3B03" w:rsidP="00B672BE">
      <w:pPr>
        <w:pStyle w:val="ListParagraph"/>
        <w:spacing w:line="480" w:lineRule="exact"/>
        <w:ind w:leftChars="0" w:left="3542" w:hangingChars="1265" w:hanging="3542"/>
        <w:rPr>
          <w:rFonts w:ascii="微軟正黑體" w:eastAsia="微軟正黑體" w:hAnsi="微軟正黑體"/>
          <w:bCs/>
          <w:sz w:val="28"/>
          <w:szCs w:val="28"/>
        </w:rPr>
      </w:pPr>
      <w:r>
        <w:rPr>
          <w:rFonts w:ascii="微軟正黑體" w:eastAsia="微軟正黑體" w:hAnsi="微軟正黑體"/>
          <w:bCs/>
          <w:sz w:val="28"/>
          <w:szCs w:val="28"/>
        </w:rPr>
        <w:t xml:space="preserve"> (</w:t>
      </w:r>
      <w:r>
        <w:rPr>
          <w:rFonts w:ascii="微軟正黑體" w:eastAsia="微軟正黑體" w:hAnsi="微軟正黑體" w:hint="eastAsia"/>
          <w:bCs/>
          <w:sz w:val="28"/>
          <w:szCs w:val="28"/>
        </w:rPr>
        <w:t>二</w:t>
      </w:r>
      <w:r>
        <w:rPr>
          <w:rFonts w:ascii="微軟正黑體" w:eastAsia="微軟正黑體" w:hAnsi="微軟正黑體"/>
          <w:bCs/>
          <w:sz w:val="28"/>
          <w:szCs w:val="28"/>
        </w:rPr>
        <w:t>)</w:t>
      </w:r>
      <w:r>
        <w:rPr>
          <w:rFonts w:ascii="微軟正黑體" w:eastAsia="微軟正黑體" w:hAnsi="微軟正黑體" w:hint="eastAsia"/>
          <w:bCs/>
          <w:sz w:val="28"/>
          <w:szCs w:val="28"/>
        </w:rPr>
        <w:t>高雄市立文化中心</w:t>
      </w:r>
      <w:r>
        <w:rPr>
          <w:rFonts w:ascii="微軟正黑體" w:eastAsia="微軟正黑體" w:hAnsi="微軟正黑體"/>
          <w:bCs/>
          <w:sz w:val="28"/>
          <w:szCs w:val="28"/>
        </w:rPr>
        <w:t>(</w:t>
      </w:r>
      <w:r>
        <w:rPr>
          <w:rFonts w:ascii="微軟正黑體" w:eastAsia="微軟正黑體" w:hAnsi="微軟正黑體" w:hint="eastAsia"/>
          <w:bCs/>
          <w:sz w:val="28"/>
          <w:szCs w:val="28"/>
        </w:rPr>
        <w:t>第</w:t>
      </w:r>
      <w:r>
        <w:rPr>
          <w:rFonts w:ascii="微軟正黑體" w:eastAsia="微軟正黑體" w:hAnsi="微軟正黑體"/>
          <w:bCs/>
          <w:sz w:val="28"/>
          <w:szCs w:val="28"/>
        </w:rPr>
        <w:t>2</w:t>
      </w:r>
      <w:r>
        <w:rPr>
          <w:rFonts w:ascii="微軟正黑體" w:eastAsia="微軟正黑體" w:hAnsi="微軟正黑體" w:hint="eastAsia"/>
          <w:bCs/>
          <w:sz w:val="28"/>
          <w:szCs w:val="28"/>
        </w:rPr>
        <w:t>會議室</w:t>
      </w:r>
      <w:r>
        <w:rPr>
          <w:rFonts w:ascii="微軟正黑體" w:eastAsia="微軟正黑體" w:hAnsi="微軟正黑體"/>
          <w:bCs/>
          <w:sz w:val="28"/>
          <w:szCs w:val="28"/>
        </w:rPr>
        <w:t>)</w:t>
      </w:r>
      <w:r>
        <w:rPr>
          <w:rFonts w:ascii="微軟正黑體" w:eastAsia="微軟正黑體" w:hAnsi="微軟正黑體" w:hint="eastAsia"/>
          <w:bCs/>
          <w:sz w:val="28"/>
          <w:szCs w:val="28"/>
        </w:rPr>
        <w:t>：</w:t>
      </w:r>
      <w:r w:rsidRPr="009F7C1D">
        <w:rPr>
          <w:rFonts w:ascii="微軟正黑體" w:eastAsia="微軟正黑體" w:hAnsi="微軟正黑體" w:hint="eastAsia"/>
          <w:bCs/>
          <w:sz w:val="28"/>
          <w:szCs w:val="28"/>
        </w:rPr>
        <w:t>高雄市苓雅區五福一路</w:t>
      </w:r>
      <w:r w:rsidRPr="009F7C1D">
        <w:rPr>
          <w:rFonts w:ascii="微軟正黑體" w:eastAsia="微軟正黑體" w:hAnsi="微軟正黑體"/>
          <w:bCs/>
          <w:sz w:val="28"/>
          <w:szCs w:val="28"/>
        </w:rPr>
        <w:t>67</w:t>
      </w:r>
      <w:r w:rsidRPr="009F7C1D">
        <w:rPr>
          <w:rFonts w:ascii="微軟正黑體" w:eastAsia="微軟正黑體" w:hAnsi="微軟正黑體" w:hint="eastAsia"/>
          <w:bCs/>
          <w:sz w:val="28"/>
          <w:szCs w:val="28"/>
        </w:rPr>
        <w:t>號</w:t>
      </w:r>
      <w:r>
        <w:rPr>
          <w:rFonts w:ascii="新細明體" w:hAnsi="新細明體" w:hint="eastAsia"/>
          <w:bCs/>
          <w:sz w:val="28"/>
          <w:szCs w:val="28"/>
        </w:rPr>
        <w:t>。</w:t>
      </w:r>
    </w:p>
    <w:p w:rsidR="00EA3B03" w:rsidRDefault="00EA3B03" w:rsidP="00AF6423">
      <w:pPr>
        <w:pStyle w:val="ListParagraph"/>
        <w:spacing w:line="480" w:lineRule="exact"/>
        <w:ind w:leftChars="0" w:left="506" w:hangingChars="253" w:hanging="506"/>
        <w:rPr>
          <w:rFonts w:ascii="微軟正黑體" w:eastAsia="微軟正黑體" w:hAnsi="微軟正黑體"/>
          <w:bCs/>
          <w:sz w:val="28"/>
          <w:szCs w:val="28"/>
        </w:rPr>
      </w:pPr>
      <w:r>
        <w:rPr>
          <w:noProof/>
        </w:rPr>
        <w:pict>
          <v:shape id="圖片 2" o:spid="_x0000_s1028" type="#_x0000_t75" alt="QRCode" style="position:absolute;left:0;text-align:left;margin-left:32.25pt;margin-top:15pt;width:117pt;height:117pt;z-index:251657216;visibility:visible">
            <v:imagedata r:id="rId14" o:title=""/>
            <w10:wrap type="square"/>
          </v:shape>
        </w:pict>
      </w:r>
      <w:r>
        <w:rPr>
          <w:rFonts w:ascii="微軟正黑體" w:eastAsia="微軟正黑體" w:hAnsi="微軟正黑體" w:hint="eastAsia"/>
          <w:bCs/>
          <w:sz w:val="28"/>
          <w:szCs w:val="28"/>
        </w:rPr>
        <w:t>【</w:t>
      </w:r>
      <w:hyperlink r:id="rId15" w:tgtFrame="_blank" w:history="1">
        <w:r w:rsidRPr="009F7C1D">
          <w:rPr>
            <w:rFonts w:ascii="微軟正黑體" w:eastAsia="微軟正黑體" w:hAnsi="微軟正黑體" w:hint="eastAsia"/>
            <w:bCs/>
            <w:sz w:val="28"/>
            <w:szCs w:val="28"/>
          </w:rPr>
          <w:t>捷運</w:t>
        </w:r>
        <w:r>
          <w:rPr>
            <w:rFonts w:ascii="微軟正黑體" w:eastAsia="微軟正黑體" w:hAnsi="微軟正黑體" w:hint="eastAsia"/>
            <w:bCs/>
            <w:sz w:val="28"/>
            <w:szCs w:val="28"/>
          </w:rPr>
          <w:t>】</w:t>
        </w:r>
        <w:r w:rsidRPr="009F7C1D">
          <w:rPr>
            <w:rFonts w:ascii="微軟正黑體" w:eastAsia="微軟正黑體" w:hAnsi="微軟正黑體" w:hint="eastAsia"/>
            <w:bCs/>
            <w:sz w:val="28"/>
            <w:szCs w:val="28"/>
          </w:rPr>
          <w:t>捷運橘線至文化中心站下車，由</w:t>
        </w:r>
        <w:r w:rsidRPr="009F7C1D">
          <w:rPr>
            <w:rFonts w:ascii="微軟正黑體" w:eastAsia="微軟正黑體" w:hAnsi="微軟正黑體"/>
            <w:bCs/>
            <w:sz w:val="28"/>
            <w:szCs w:val="28"/>
          </w:rPr>
          <w:t>3</w:t>
        </w:r>
        <w:r w:rsidRPr="009F7C1D">
          <w:rPr>
            <w:rFonts w:ascii="微軟正黑體" w:eastAsia="微軟正黑體" w:hAnsi="微軟正黑體" w:hint="eastAsia"/>
            <w:bCs/>
            <w:sz w:val="28"/>
            <w:szCs w:val="28"/>
          </w:rPr>
          <w:t>號出口，沿和平一路往南走，過五福ㄧ路即至。</w:t>
        </w:r>
      </w:hyperlink>
    </w:p>
    <w:p w:rsidR="00EA3B03" w:rsidRPr="009F7C1D" w:rsidRDefault="00EA3B03" w:rsidP="003C3ADF">
      <w:pPr>
        <w:pStyle w:val="ListParagraph"/>
        <w:spacing w:line="480" w:lineRule="exact"/>
        <w:ind w:leftChars="0" w:left="708" w:hangingChars="253" w:hanging="708"/>
        <w:rPr>
          <w:rFonts w:ascii="微軟正黑體" w:eastAsia="微軟正黑體" w:hAnsi="微軟正黑體"/>
          <w:bCs/>
          <w:sz w:val="28"/>
          <w:szCs w:val="28"/>
        </w:rPr>
      </w:pPr>
      <w:r>
        <w:rPr>
          <w:rFonts w:ascii="微軟正黑體" w:eastAsia="微軟正黑體" w:hAnsi="微軟正黑體"/>
          <w:bCs/>
          <w:sz w:val="28"/>
          <w:szCs w:val="28"/>
        </w:rPr>
        <w:t xml:space="preserve">   </w:t>
      </w:r>
      <w:r>
        <w:rPr>
          <w:rFonts w:ascii="微軟正黑體" w:eastAsia="微軟正黑體" w:hAnsi="微軟正黑體" w:hint="eastAsia"/>
          <w:bCs/>
          <w:sz w:val="28"/>
          <w:szCs w:val="28"/>
        </w:rPr>
        <w:t>【</w:t>
      </w:r>
      <w:r w:rsidRPr="009F7C1D">
        <w:rPr>
          <w:rFonts w:ascii="微軟正黑體" w:eastAsia="微軟正黑體" w:hAnsi="微軟正黑體" w:hint="eastAsia"/>
          <w:bCs/>
          <w:sz w:val="28"/>
          <w:szCs w:val="28"/>
        </w:rPr>
        <w:t>市公車路線</w:t>
      </w:r>
      <w:r>
        <w:rPr>
          <w:rFonts w:ascii="微軟正黑體" w:eastAsia="微軟正黑體" w:hAnsi="微軟正黑體" w:hint="eastAsia"/>
          <w:bCs/>
          <w:sz w:val="28"/>
          <w:szCs w:val="28"/>
        </w:rPr>
        <w:t>】</w:t>
      </w:r>
      <w:r w:rsidRPr="009F7C1D">
        <w:rPr>
          <w:rFonts w:ascii="微軟正黑體" w:eastAsia="微軟正黑體" w:hAnsi="微軟正黑體"/>
          <w:bCs/>
          <w:sz w:val="28"/>
          <w:szCs w:val="28"/>
        </w:rPr>
        <w:br/>
      </w:r>
      <w:hyperlink r:id="rId16" w:tgtFrame="_blank" w:history="1">
        <w:r w:rsidRPr="009F7C1D">
          <w:rPr>
            <w:rFonts w:ascii="微軟正黑體" w:eastAsia="微軟正黑體" w:hAnsi="微軟正黑體" w:hint="eastAsia"/>
            <w:bCs/>
            <w:sz w:val="28"/>
            <w:szCs w:val="28"/>
          </w:rPr>
          <w:t>環狀</w:t>
        </w:r>
        <w:r w:rsidRPr="009F7C1D">
          <w:rPr>
            <w:rFonts w:ascii="微軟正黑體" w:eastAsia="微軟正黑體" w:hAnsi="微軟正黑體"/>
            <w:bCs/>
            <w:sz w:val="28"/>
            <w:szCs w:val="28"/>
          </w:rPr>
          <w:t>168</w:t>
        </w:r>
        <w:r w:rsidRPr="009F7C1D">
          <w:rPr>
            <w:rFonts w:ascii="微軟正黑體" w:eastAsia="微軟正黑體" w:hAnsi="微軟正黑體" w:hint="eastAsia"/>
            <w:bCs/>
            <w:sz w:val="28"/>
            <w:szCs w:val="28"/>
          </w:rPr>
          <w:t>、</w:t>
        </w:r>
        <w:r w:rsidRPr="009F7C1D">
          <w:rPr>
            <w:rFonts w:ascii="微軟正黑體" w:eastAsia="微軟正黑體" w:hAnsi="微軟正黑體"/>
            <w:bCs/>
            <w:sz w:val="28"/>
            <w:szCs w:val="28"/>
          </w:rPr>
          <w:t>0</w:t>
        </w:r>
        <w:r w:rsidRPr="009F7C1D">
          <w:rPr>
            <w:rFonts w:ascii="微軟正黑體" w:eastAsia="微軟正黑體" w:hAnsi="微軟正黑體" w:hint="eastAsia"/>
            <w:bCs/>
            <w:sz w:val="28"/>
            <w:szCs w:val="28"/>
          </w:rPr>
          <w:t>南、</w:t>
        </w:r>
        <w:r w:rsidRPr="009F7C1D">
          <w:rPr>
            <w:rFonts w:ascii="微軟正黑體" w:eastAsia="微軟正黑體" w:hAnsi="微軟正黑體"/>
            <w:bCs/>
            <w:sz w:val="28"/>
            <w:szCs w:val="28"/>
          </w:rPr>
          <w:t>0</w:t>
        </w:r>
        <w:r w:rsidRPr="009F7C1D">
          <w:rPr>
            <w:rFonts w:ascii="微軟正黑體" w:eastAsia="微軟正黑體" w:hAnsi="微軟正黑體" w:hint="eastAsia"/>
            <w:bCs/>
            <w:sz w:val="28"/>
            <w:szCs w:val="28"/>
          </w:rPr>
          <w:t>北、五福幹線、</w:t>
        </w:r>
        <w:r w:rsidRPr="009F7C1D">
          <w:rPr>
            <w:rFonts w:ascii="微軟正黑體" w:eastAsia="微軟正黑體" w:hAnsi="微軟正黑體"/>
            <w:bCs/>
            <w:sz w:val="28"/>
            <w:szCs w:val="28"/>
          </w:rPr>
          <w:t>52</w:t>
        </w:r>
        <w:r w:rsidRPr="009F7C1D">
          <w:rPr>
            <w:rFonts w:ascii="微軟正黑體" w:eastAsia="微軟正黑體" w:hAnsi="微軟正黑體" w:hint="eastAsia"/>
            <w:bCs/>
            <w:sz w:val="28"/>
            <w:szCs w:val="28"/>
          </w:rPr>
          <w:t>、</w:t>
        </w:r>
        <w:r w:rsidRPr="009F7C1D">
          <w:rPr>
            <w:rFonts w:ascii="微軟正黑體" w:eastAsia="微軟正黑體" w:hAnsi="微軟正黑體"/>
            <w:bCs/>
            <w:sz w:val="28"/>
            <w:szCs w:val="28"/>
          </w:rPr>
          <w:t>72</w:t>
        </w:r>
        <w:r w:rsidRPr="009F7C1D">
          <w:rPr>
            <w:rFonts w:ascii="微軟正黑體" w:eastAsia="微軟正黑體" w:hAnsi="微軟正黑體" w:hint="eastAsia"/>
            <w:bCs/>
            <w:sz w:val="28"/>
            <w:szCs w:val="28"/>
          </w:rPr>
          <w:t>、</w:t>
        </w:r>
        <w:r w:rsidRPr="009F7C1D">
          <w:rPr>
            <w:rFonts w:ascii="微軟正黑體" w:eastAsia="微軟正黑體" w:hAnsi="微軟正黑體"/>
            <w:bCs/>
            <w:sz w:val="28"/>
            <w:szCs w:val="28"/>
          </w:rPr>
          <w:t>77</w:t>
        </w:r>
        <w:r w:rsidRPr="009F7C1D">
          <w:rPr>
            <w:rFonts w:ascii="微軟正黑體" w:eastAsia="微軟正黑體" w:hAnsi="微軟正黑體" w:hint="eastAsia"/>
            <w:bCs/>
            <w:sz w:val="28"/>
            <w:szCs w:val="28"/>
          </w:rPr>
          <w:t>、</w:t>
        </w:r>
        <w:r w:rsidRPr="009F7C1D">
          <w:rPr>
            <w:rFonts w:ascii="微軟正黑體" w:eastAsia="微軟正黑體" w:hAnsi="微軟正黑體"/>
            <w:bCs/>
            <w:sz w:val="28"/>
            <w:szCs w:val="28"/>
          </w:rPr>
          <w:t>76</w:t>
        </w:r>
        <w:r w:rsidRPr="009F7C1D">
          <w:rPr>
            <w:rFonts w:ascii="微軟正黑體" w:eastAsia="微軟正黑體" w:hAnsi="微軟正黑體" w:hint="eastAsia"/>
            <w:bCs/>
            <w:sz w:val="28"/>
            <w:szCs w:val="28"/>
          </w:rPr>
          <w:t>、</w:t>
        </w:r>
        <w:r w:rsidRPr="009F7C1D">
          <w:rPr>
            <w:rFonts w:ascii="微軟正黑體" w:eastAsia="微軟正黑體" w:hAnsi="微軟正黑體"/>
            <w:bCs/>
            <w:sz w:val="28"/>
            <w:szCs w:val="28"/>
          </w:rPr>
          <w:t>82</w:t>
        </w:r>
        <w:r w:rsidRPr="009F7C1D">
          <w:rPr>
            <w:rFonts w:ascii="微軟正黑體" w:eastAsia="微軟正黑體" w:hAnsi="微軟正黑體" w:hint="eastAsia"/>
            <w:bCs/>
            <w:sz w:val="28"/>
            <w:szCs w:val="28"/>
          </w:rPr>
          <w:t>、</w:t>
        </w:r>
        <w:r w:rsidRPr="009F7C1D">
          <w:rPr>
            <w:rFonts w:ascii="微軟正黑體" w:eastAsia="微軟正黑體" w:hAnsi="微軟正黑體"/>
            <w:bCs/>
            <w:sz w:val="28"/>
            <w:szCs w:val="28"/>
          </w:rPr>
          <w:t>248</w:t>
        </w:r>
        <w:r w:rsidRPr="009F7C1D">
          <w:rPr>
            <w:rFonts w:ascii="微軟正黑體" w:eastAsia="微軟正黑體" w:hAnsi="微軟正黑體" w:hint="eastAsia"/>
            <w:bCs/>
            <w:sz w:val="28"/>
            <w:szCs w:val="28"/>
          </w:rPr>
          <w:t>、紅</w:t>
        </w:r>
        <w:r w:rsidRPr="009F7C1D">
          <w:rPr>
            <w:rFonts w:ascii="微軟正黑體" w:eastAsia="微軟正黑體" w:hAnsi="微軟正黑體"/>
            <w:bCs/>
            <w:sz w:val="28"/>
            <w:szCs w:val="28"/>
          </w:rPr>
          <w:t>21</w:t>
        </w:r>
        <w:r w:rsidRPr="009F7C1D">
          <w:rPr>
            <w:rFonts w:ascii="微軟正黑體" w:eastAsia="微軟正黑體" w:hAnsi="微軟正黑體" w:hint="eastAsia"/>
            <w:bCs/>
            <w:sz w:val="28"/>
            <w:szCs w:val="28"/>
          </w:rPr>
          <w:t>、</w:t>
        </w:r>
        <w:r w:rsidRPr="009F7C1D">
          <w:rPr>
            <w:rFonts w:ascii="微軟正黑體" w:eastAsia="微軟正黑體" w:hAnsi="微軟正黑體"/>
            <w:bCs/>
            <w:sz w:val="28"/>
            <w:szCs w:val="28"/>
          </w:rPr>
          <w:t>11(</w:t>
        </w:r>
        <w:r w:rsidRPr="009F7C1D">
          <w:rPr>
            <w:rFonts w:ascii="微軟正黑體" w:eastAsia="微軟正黑體" w:hAnsi="微軟正黑體" w:hint="eastAsia"/>
            <w:bCs/>
            <w:sz w:val="28"/>
            <w:szCs w:val="28"/>
          </w:rPr>
          <w:t>光華路、青年路口</w:t>
        </w:r>
        <w:r w:rsidRPr="009F7C1D">
          <w:rPr>
            <w:rFonts w:ascii="微軟正黑體" w:eastAsia="微軟正黑體" w:hAnsi="微軟正黑體"/>
            <w:bCs/>
            <w:sz w:val="28"/>
            <w:szCs w:val="28"/>
          </w:rPr>
          <w:t>)</w:t>
        </w:r>
        <w:r w:rsidRPr="009F7C1D">
          <w:rPr>
            <w:rFonts w:ascii="微軟正黑體" w:eastAsia="微軟正黑體" w:hAnsi="微軟正黑體" w:hint="eastAsia"/>
            <w:bCs/>
            <w:sz w:val="28"/>
            <w:szCs w:val="28"/>
          </w:rPr>
          <w:t>、民族幹線</w:t>
        </w:r>
        <w:r w:rsidRPr="009F7C1D">
          <w:rPr>
            <w:rFonts w:ascii="微軟正黑體" w:eastAsia="微軟正黑體" w:hAnsi="微軟正黑體"/>
            <w:bCs/>
            <w:sz w:val="28"/>
            <w:szCs w:val="28"/>
          </w:rPr>
          <w:t>(</w:t>
        </w:r>
        <w:r w:rsidRPr="009F7C1D">
          <w:rPr>
            <w:rFonts w:ascii="微軟正黑體" w:eastAsia="微軟正黑體" w:hAnsi="微軟正黑體" w:hint="eastAsia"/>
            <w:bCs/>
            <w:sz w:val="28"/>
            <w:szCs w:val="28"/>
          </w:rPr>
          <w:t>光華路、青年路口</w:t>
        </w:r>
        <w:r w:rsidRPr="009F7C1D">
          <w:rPr>
            <w:rFonts w:ascii="微軟正黑體" w:eastAsia="微軟正黑體" w:hAnsi="微軟正黑體"/>
            <w:bCs/>
            <w:sz w:val="28"/>
            <w:szCs w:val="28"/>
          </w:rPr>
          <w:t>)</w:t>
        </w:r>
      </w:hyperlink>
      <w:r>
        <w:rPr>
          <w:rFonts w:ascii="微軟正黑體" w:eastAsia="微軟正黑體" w:hAnsi="微軟正黑體"/>
          <w:bCs/>
          <w:sz w:val="28"/>
          <w:szCs w:val="28"/>
        </w:rPr>
        <w:t xml:space="preserve">                                                              </w:t>
      </w:r>
    </w:p>
    <w:sectPr w:rsidR="00EA3B03" w:rsidRPr="009F7C1D" w:rsidSect="007A0395">
      <w:headerReference w:type="default" r:id="rId17"/>
      <w:footerReference w:type="default" r:id="rId18"/>
      <w:pgSz w:w="11906" w:h="16838"/>
      <w:pgMar w:top="1440" w:right="1080" w:bottom="1135" w:left="1080" w:header="851" w:footer="50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03" w:rsidRDefault="00EA3B03" w:rsidP="00177431">
      <w:r>
        <w:separator/>
      </w:r>
    </w:p>
  </w:endnote>
  <w:endnote w:type="continuationSeparator" w:id="0">
    <w:p w:rsidR="00EA3B03" w:rsidRDefault="00EA3B03" w:rsidP="00177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軟正黑體">
    <w:altName w:val="Arial"/>
    <w:panose1 w:val="00000000000000000000"/>
    <w:charset w:val="88"/>
    <w:family w:val="swiss"/>
    <w:notTrueType/>
    <w:pitch w:val="variable"/>
    <w:sig w:usb0="00000003" w:usb1="08080000" w:usb2="00000010"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03" w:rsidRDefault="00EA3B03">
    <w:pPr>
      <w:pStyle w:val="Footer"/>
      <w:jc w:val="center"/>
    </w:pPr>
    <w:fldSimple w:instr="PAGE   \* MERGEFORMAT">
      <w:r w:rsidRPr="007A4C7A">
        <w:rPr>
          <w:noProof/>
          <w:lang w:val="zh-TW"/>
        </w:rPr>
        <w:t>1</w:t>
      </w:r>
    </w:fldSimple>
  </w:p>
  <w:p w:rsidR="00EA3B03" w:rsidRDefault="00EA3B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03" w:rsidRDefault="00EA3B03" w:rsidP="00177431">
      <w:r>
        <w:separator/>
      </w:r>
    </w:p>
  </w:footnote>
  <w:footnote w:type="continuationSeparator" w:id="0">
    <w:p w:rsidR="00EA3B03" w:rsidRDefault="00EA3B03" w:rsidP="00177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03" w:rsidRDefault="00EA3B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2049" type="#_x0000_t75" style="position:absolute;margin-left:412.5pt;margin-top:6pt;width:86.6pt;height:20.9pt;z-index:-251656192;visibility:visible" wrapcoords="-188 0 -188 20829 21600 20829 21600 0 -188 0">
          <v:imagedata r:id="rId1"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F82"/>
    <w:multiLevelType w:val="hybridMultilevel"/>
    <w:tmpl w:val="1C9AA684"/>
    <w:lvl w:ilvl="0" w:tplc="CCF2DC1E">
      <w:start w:val="1"/>
      <w:numFmt w:val="taiwaneseCountingThousand"/>
      <w:lvlText w:val="%1、"/>
      <w:lvlJc w:val="left"/>
      <w:pPr>
        <w:ind w:left="720" w:hanging="720"/>
      </w:pPr>
      <w:rPr>
        <w:rFonts w:cs="Times New Roman" w:hint="default"/>
        <w:b/>
      </w:rPr>
    </w:lvl>
    <w:lvl w:ilvl="1" w:tplc="AAF4CE04">
      <w:start w:val="1"/>
      <w:numFmt w:val="taiwaneseCountingThousand"/>
      <w:lvlText w:val="(%2)"/>
      <w:lvlJc w:val="left"/>
      <w:pPr>
        <w:ind w:left="1200" w:hanging="720"/>
      </w:pPr>
      <w:rPr>
        <w:rFonts w:cs="Times New Roman" w:hint="default"/>
        <w:u w:val="none"/>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EA57005"/>
    <w:multiLevelType w:val="hybridMultilevel"/>
    <w:tmpl w:val="0ABC12D0"/>
    <w:lvl w:ilvl="0" w:tplc="D3564798">
      <w:start w:val="1"/>
      <w:numFmt w:val="decimal"/>
      <w:lvlText w:val="%1."/>
      <w:lvlJc w:val="left"/>
      <w:pPr>
        <w:ind w:left="1768" w:hanging="360"/>
      </w:pPr>
      <w:rPr>
        <w:rFonts w:cs="Times New Roman" w:hint="default"/>
      </w:rPr>
    </w:lvl>
    <w:lvl w:ilvl="1" w:tplc="04090019" w:tentative="1">
      <w:start w:val="1"/>
      <w:numFmt w:val="ideographTraditional"/>
      <w:lvlText w:val="%2、"/>
      <w:lvlJc w:val="left"/>
      <w:pPr>
        <w:ind w:left="2368" w:hanging="480"/>
      </w:pPr>
      <w:rPr>
        <w:rFonts w:cs="Times New Roman"/>
      </w:rPr>
    </w:lvl>
    <w:lvl w:ilvl="2" w:tplc="0409001B" w:tentative="1">
      <w:start w:val="1"/>
      <w:numFmt w:val="lowerRoman"/>
      <w:lvlText w:val="%3."/>
      <w:lvlJc w:val="right"/>
      <w:pPr>
        <w:ind w:left="2848" w:hanging="480"/>
      </w:pPr>
      <w:rPr>
        <w:rFonts w:cs="Times New Roman"/>
      </w:rPr>
    </w:lvl>
    <w:lvl w:ilvl="3" w:tplc="0409000F" w:tentative="1">
      <w:start w:val="1"/>
      <w:numFmt w:val="decimal"/>
      <w:lvlText w:val="%4."/>
      <w:lvlJc w:val="left"/>
      <w:pPr>
        <w:ind w:left="3328" w:hanging="480"/>
      </w:pPr>
      <w:rPr>
        <w:rFonts w:cs="Times New Roman"/>
      </w:rPr>
    </w:lvl>
    <w:lvl w:ilvl="4" w:tplc="04090019" w:tentative="1">
      <w:start w:val="1"/>
      <w:numFmt w:val="ideographTraditional"/>
      <w:lvlText w:val="%5、"/>
      <w:lvlJc w:val="left"/>
      <w:pPr>
        <w:ind w:left="3808" w:hanging="480"/>
      </w:pPr>
      <w:rPr>
        <w:rFonts w:cs="Times New Roman"/>
      </w:rPr>
    </w:lvl>
    <w:lvl w:ilvl="5" w:tplc="0409001B" w:tentative="1">
      <w:start w:val="1"/>
      <w:numFmt w:val="lowerRoman"/>
      <w:lvlText w:val="%6."/>
      <w:lvlJc w:val="right"/>
      <w:pPr>
        <w:ind w:left="4288" w:hanging="480"/>
      </w:pPr>
      <w:rPr>
        <w:rFonts w:cs="Times New Roman"/>
      </w:rPr>
    </w:lvl>
    <w:lvl w:ilvl="6" w:tplc="0409000F" w:tentative="1">
      <w:start w:val="1"/>
      <w:numFmt w:val="decimal"/>
      <w:lvlText w:val="%7."/>
      <w:lvlJc w:val="left"/>
      <w:pPr>
        <w:ind w:left="4768" w:hanging="480"/>
      </w:pPr>
      <w:rPr>
        <w:rFonts w:cs="Times New Roman"/>
      </w:rPr>
    </w:lvl>
    <w:lvl w:ilvl="7" w:tplc="04090019" w:tentative="1">
      <w:start w:val="1"/>
      <w:numFmt w:val="ideographTraditional"/>
      <w:lvlText w:val="%8、"/>
      <w:lvlJc w:val="left"/>
      <w:pPr>
        <w:ind w:left="5248" w:hanging="480"/>
      </w:pPr>
      <w:rPr>
        <w:rFonts w:cs="Times New Roman"/>
      </w:rPr>
    </w:lvl>
    <w:lvl w:ilvl="8" w:tplc="0409001B" w:tentative="1">
      <w:start w:val="1"/>
      <w:numFmt w:val="lowerRoman"/>
      <w:lvlText w:val="%9."/>
      <w:lvlJc w:val="right"/>
      <w:pPr>
        <w:ind w:left="5728" w:hanging="480"/>
      </w:pPr>
      <w:rPr>
        <w:rFonts w:cs="Times New Roman"/>
      </w:rPr>
    </w:lvl>
  </w:abstractNum>
  <w:abstractNum w:abstractNumId="2">
    <w:nsid w:val="46A45699"/>
    <w:multiLevelType w:val="hybridMultilevel"/>
    <w:tmpl w:val="39FA80FC"/>
    <w:lvl w:ilvl="0" w:tplc="ACA824CA">
      <w:start w:val="1"/>
      <w:numFmt w:val="taiwaneseCountingThousand"/>
      <w:lvlText w:val="(%1)"/>
      <w:lvlJc w:val="left"/>
      <w:pPr>
        <w:ind w:left="1200" w:hanging="480"/>
      </w:pPr>
      <w:rPr>
        <w:rFonts w:cs="Times New Roman" w:hint="default"/>
        <w:b/>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60933338"/>
    <w:multiLevelType w:val="hybridMultilevel"/>
    <w:tmpl w:val="0FEA05A8"/>
    <w:lvl w:ilvl="0" w:tplc="9BFCAC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00D64D5"/>
    <w:multiLevelType w:val="hybridMultilevel"/>
    <w:tmpl w:val="0EA2E244"/>
    <w:lvl w:ilvl="0" w:tplc="EAFEABB0">
      <w:start w:val="1"/>
      <w:numFmt w:val="taiwaneseCountingThousand"/>
      <w:lvlText w:val="%1、"/>
      <w:lvlJc w:val="left"/>
      <w:pPr>
        <w:ind w:left="338" w:hanging="480"/>
      </w:pPr>
      <w:rPr>
        <w:rFonts w:ascii="微軟正黑體" w:eastAsia="微軟正黑體" w:hAnsi="微軟正黑體"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7A8"/>
    <w:rsid w:val="00032A48"/>
    <w:rsid w:val="00045625"/>
    <w:rsid w:val="00074512"/>
    <w:rsid w:val="000B3DC0"/>
    <w:rsid w:val="000F0B8C"/>
    <w:rsid w:val="00177431"/>
    <w:rsid w:val="00225AAB"/>
    <w:rsid w:val="00243D79"/>
    <w:rsid w:val="00280C1A"/>
    <w:rsid w:val="00280FE7"/>
    <w:rsid w:val="0028288E"/>
    <w:rsid w:val="002D37A9"/>
    <w:rsid w:val="002D4969"/>
    <w:rsid w:val="00316D3D"/>
    <w:rsid w:val="003C3ADF"/>
    <w:rsid w:val="004109CB"/>
    <w:rsid w:val="004867A8"/>
    <w:rsid w:val="004A056B"/>
    <w:rsid w:val="004E39E4"/>
    <w:rsid w:val="00512FB0"/>
    <w:rsid w:val="00556782"/>
    <w:rsid w:val="005D0B43"/>
    <w:rsid w:val="00604448"/>
    <w:rsid w:val="00651780"/>
    <w:rsid w:val="00681802"/>
    <w:rsid w:val="00693735"/>
    <w:rsid w:val="006A592F"/>
    <w:rsid w:val="00714BE2"/>
    <w:rsid w:val="007A0395"/>
    <w:rsid w:val="007A4C7A"/>
    <w:rsid w:val="0082789B"/>
    <w:rsid w:val="00871BCA"/>
    <w:rsid w:val="00871F38"/>
    <w:rsid w:val="008A7839"/>
    <w:rsid w:val="00935BF8"/>
    <w:rsid w:val="009435B4"/>
    <w:rsid w:val="009C6E66"/>
    <w:rsid w:val="009F7C1D"/>
    <w:rsid w:val="00A066D9"/>
    <w:rsid w:val="00A351E0"/>
    <w:rsid w:val="00A8380E"/>
    <w:rsid w:val="00A85977"/>
    <w:rsid w:val="00AE1174"/>
    <w:rsid w:val="00AE2196"/>
    <w:rsid w:val="00AE4680"/>
    <w:rsid w:val="00AF6423"/>
    <w:rsid w:val="00B672BE"/>
    <w:rsid w:val="00B675D9"/>
    <w:rsid w:val="00BC7AE2"/>
    <w:rsid w:val="00C53AA7"/>
    <w:rsid w:val="00C76C16"/>
    <w:rsid w:val="00CF08C6"/>
    <w:rsid w:val="00DB4F75"/>
    <w:rsid w:val="00E51D37"/>
    <w:rsid w:val="00EA3B03"/>
    <w:rsid w:val="00F95A72"/>
    <w:rsid w:val="00FD4B16"/>
    <w:rsid w:val="00FF75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867A8"/>
    <w:pPr>
      <w:ind w:leftChars="200" w:left="480"/>
    </w:pPr>
    <w:rPr>
      <w:kern w:val="0"/>
      <w:sz w:val="20"/>
    </w:rPr>
  </w:style>
  <w:style w:type="character" w:customStyle="1" w:styleId="ListParagraphChar">
    <w:name w:val="List Paragraph Char"/>
    <w:link w:val="ListParagraph"/>
    <w:uiPriority w:val="99"/>
    <w:locked/>
    <w:rsid w:val="004867A8"/>
    <w:rPr>
      <w:rFonts w:ascii="Times New Roman" w:eastAsia="新細明體" w:hAnsi="Times New Roman"/>
      <w:sz w:val="24"/>
    </w:rPr>
  </w:style>
  <w:style w:type="paragraph" w:styleId="Header">
    <w:name w:val="header"/>
    <w:basedOn w:val="Normal"/>
    <w:link w:val="HeaderChar"/>
    <w:uiPriority w:val="99"/>
    <w:rsid w:val="0017743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7431"/>
    <w:rPr>
      <w:rFonts w:ascii="Times New Roman" w:eastAsia="新細明體" w:hAnsi="Times New Roman" w:cs="Times New Roman"/>
      <w:sz w:val="20"/>
      <w:szCs w:val="20"/>
    </w:rPr>
  </w:style>
  <w:style w:type="paragraph" w:styleId="Footer">
    <w:name w:val="footer"/>
    <w:basedOn w:val="Normal"/>
    <w:link w:val="FooterChar"/>
    <w:uiPriority w:val="99"/>
    <w:rsid w:val="0017743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77431"/>
    <w:rPr>
      <w:rFonts w:ascii="Times New Roman" w:eastAsia="新細明體" w:hAnsi="Times New Roman" w:cs="Times New Roman"/>
      <w:sz w:val="20"/>
      <w:szCs w:val="20"/>
    </w:rPr>
  </w:style>
  <w:style w:type="table" w:styleId="TableGrid">
    <w:name w:val="Table Grid"/>
    <w:basedOn w:val="TableNormal"/>
    <w:uiPriority w:val="99"/>
    <w:rsid w:val="002D37A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435B4"/>
    <w:rPr>
      <w:rFonts w:cs="Times New Roman"/>
      <w:color w:val="0000FF"/>
      <w:u w:val="single"/>
    </w:rPr>
  </w:style>
  <w:style w:type="paragraph" w:styleId="NormalWeb">
    <w:name w:val="Normal (Web)"/>
    <w:basedOn w:val="Normal"/>
    <w:uiPriority w:val="99"/>
    <w:semiHidden/>
    <w:rsid w:val="00C76C16"/>
  </w:style>
  <w:style w:type="character" w:customStyle="1" w:styleId="apple-converted-space">
    <w:name w:val="apple-converted-space"/>
    <w:basedOn w:val="DefaultParagraphFont"/>
    <w:uiPriority w:val="99"/>
    <w:rsid w:val="00C76C16"/>
    <w:rPr>
      <w:rFonts w:cs="Times New Roman"/>
    </w:rPr>
  </w:style>
</w:styles>
</file>

<file path=word/webSettings.xml><?xml version="1.0" encoding="utf-8"?>
<w:webSettings xmlns:r="http://schemas.openxmlformats.org/officeDocument/2006/relationships" xmlns:w="http://schemas.openxmlformats.org/wordprocessingml/2006/main">
  <w:divs>
    <w:div w:id="1607734836">
      <w:marLeft w:val="0"/>
      <w:marRight w:val="0"/>
      <w:marTop w:val="0"/>
      <w:marBottom w:val="0"/>
      <w:divBdr>
        <w:top w:val="none" w:sz="0" w:space="0" w:color="auto"/>
        <w:left w:val="none" w:sz="0" w:space="0" w:color="auto"/>
        <w:bottom w:val="none" w:sz="0" w:space="0" w:color="auto"/>
        <w:right w:val="none" w:sz="0" w:space="0" w:color="auto"/>
      </w:divBdr>
    </w:div>
    <w:div w:id="1607734837">
      <w:marLeft w:val="0"/>
      <w:marRight w:val="0"/>
      <w:marTop w:val="0"/>
      <w:marBottom w:val="0"/>
      <w:divBdr>
        <w:top w:val="none" w:sz="0" w:space="0" w:color="auto"/>
        <w:left w:val="none" w:sz="0" w:space="0" w:color="auto"/>
        <w:bottom w:val="none" w:sz="0" w:space="0" w:color="auto"/>
        <w:right w:val="none" w:sz="0" w:space="0" w:color="auto"/>
      </w:divBdr>
    </w:div>
    <w:div w:id="1607734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yrightnote.org/" TargetMode="External"/><Relationship Id="rId13" Type="http://schemas.openxmlformats.org/officeDocument/2006/relationships/hyperlink" Target="mailto:whimsy@moc.gov.tw"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pyrightnote.org/" TargetMode="External"/><Relationship Id="rId12" Type="http://schemas.openxmlformats.org/officeDocument/2006/relationships/hyperlink" Target="https://goo.gl/8qzwJ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hbus.gov.tw/KHWeb/Index.jsp?pg=p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krtco.com.tw/service/service-1_1-O7.aspx" TargetMode="External"/><Relationship Id="rId10" Type="http://schemas.openxmlformats.org/officeDocument/2006/relationships/hyperlink" Target="http://creativecommons.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HgLUig"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541</Words>
  <Characters>3085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文化部106年「國家文化記憶庫-在地知識成果數位公共化 基礎培力工作坊」</dc:title>
  <dc:subject/>
  <dc:creator>黃雅玉</dc:creator>
  <cp:keywords/>
  <dc:description/>
  <cp:lastModifiedBy>ntws93</cp:lastModifiedBy>
  <cp:revision>2</cp:revision>
  <dcterms:created xsi:type="dcterms:W3CDTF">2017-05-12T06:46:00Z</dcterms:created>
  <dcterms:modified xsi:type="dcterms:W3CDTF">2017-05-12T06:46:00Z</dcterms:modified>
</cp:coreProperties>
</file>